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1BA1" w:rsidRPr="00BD21BC" w:rsidRDefault="00F51BA1" w:rsidP="00F51BA1">
      <w:pPr>
        <w:jc w:val="center"/>
        <w:rPr>
          <w:b/>
          <w:sz w:val="24"/>
          <w:szCs w:val="24"/>
        </w:rPr>
      </w:pPr>
      <w:r w:rsidRPr="00BD21BC">
        <w:rPr>
          <w:b/>
          <w:sz w:val="24"/>
          <w:szCs w:val="24"/>
        </w:rPr>
        <w:t>LIGHTNING POLICY</w:t>
      </w:r>
    </w:p>
    <w:p w:rsidR="00F51BA1" w:rsidRPr="00BD21BC" w:rsidRDefault="00F51BA1" w:rsidP="00F51BA1">
      <w:pPr>
        <w:autoSpaceDE w:val="0"/>
        <w:autoSpaceDN w:val="0"/>
        <w:adjustRightInd w:val="0"/>
        <w:rPr>
          <w:sz w:val="24"/>
          <w:szCs w:val="24"/>
        </w:rPr>
      </w:pPr>
    </w:p>
    <w:p w:rsidR="00F51BA1" w:rsidRPr="00BD21BC" w:rsidRDefault="00F51BA1" w:rsidP="00F51BA1">
      <w:pPr>
        <w:autoSpaceDE w:val="0"/>
        <w:autoSpaceDN w:val="0"/>
        <w:adjustRightInd w:val="0"/>
        <w:ind w:firstLine="720"/>
        <w:rPr>
          <w:sz w:val="24"/>
          <w:szCs w:val="24"/>
        </w:rPr>
      </w:pPr>
      <w:r w:rsidRPr="00BD21BC">
        <w:rPr>
          <w:sz w:val="24"/>
          <w:szCs w:val="24"/>
        </w:rPr>
        <w:t>Weather events: In the case of inclement weather, the attending athletic trainer will recommend to the head coach that practice or competition be terminated based on the proximity of the storm (CACC Policy - lightning within a 10 mile radius) as determined through weather detection equipment. All personnel will immediately seek shelter at designated areas. Once a game or competition has begun, the umpire or official holds the responsibility of game termination.  The athletic director has the authority to override the official’s decision in the case of inclement weather. Resumption of activity may resume after 30 minutes of lightning free weather within a 10 mile radius.</w:t>
      </w:r>
      <w:bookmarkStart w:id="0" w:name="_GoBack"/>
      <w:bookmarkEnd w:id="0"/>
    </w:p>
    <w:p w:rsidR="00F51BA1" w:rsidRPr="00BD21BC" w:rsidRDefault="00F51BA1" w:rsidP="00F51BA1">
      <w:pPr>
        <w:autoSpaceDE w:val="0"/>
        <w:autoSpaceDN w:val="0"/>
        <w:adjustRightInd w:val="0"/>
        <w:ind w:firstLine="720"/>
        <w:rPr>
          <w:sz w:val="24"/>
          <w:szCs w:val="24"/>
        </w:rPr>
      </w:pPr>
    </w:p>
    <w:p w:rsidR="00BD21BC" w:rsidRPr="00BD21BC" w:rsidRDefault="00BD21BC" w:rsidP="00BD21BC">
      <w:pPr>
        <w:jc w:val="center"/>
        <w:rPr>
          <w:b/>
          <w:sz w:val="24"/>
          <w:szCs w:val="24"/>
        </w:rPr>
      </w:pPr>
      <w:r w:rsidRPr="00BD21BC">
        <w:rPr>
          <w:b/>
          <w:sz w:val="24"/>
          <w:szCs w:val="24"/>
        </w:rPr>
        <w:t>HEAT INDEX CHART</w:t>
      </w:r>
    </w:p>
    <w:p w:rsidR="00BD21BC" w:rsidRDefault="00BD21BC" w:rsidP="00BD21BC"/>
    <w:p w:rsidR="00BD21BC" w:rsidRDefault="00BD21BC" w:rsidP="00BD21BC">
      <w:pPr>
        <w:jc w:val="center"/>
        <w:rPr>
          <w:b/>
          <w:sz w:val="16"/>
        </w:rPr>
      </w:pPr>
      <w:r>
        <w:rPr>
          <w:b/>
          <w:sz w:val="16"/>
        </w:rPr>
        <w:t>ENVIRONMENTAL TEMPERATURE (</w:t>
      </w:r>
      <w:proofErr w:type="spellStart"/>
      <w:proofErr w:type="gramStart"/>
      <w:r>
        <w:rPr>
          <w:b/>
          <w:sz w:val="16"/>
        </w:rPr>
        <w:t>F</w:t>
      </w:r>
      <w:r>
        <w:rPr>
          <w:b/>
          <w:sz w:val="16"/>
          <w:vertAlign w:val="superscript"/>
        </w:rPr>
        <w:t>o</w:t>
      </w:r>
      <w:proofErr w:type="spellEnd"/>
      <w:proofErr w:type="gramEnd"/>
      <w:r>
        <w:rPr>
          <w:b/>
          <w:sz w:val="16"/>
        </w:rPr>
        <w:t>)</w:t>
      </w:r>
    </w:p>
    <w:p w:rsidR="00BD21BC" w:rsidRDefault="00BD21BC" w:rsidP="00BD21BC">
      <w:pPr>
        <w:jc w:val="center"/>
        <w:rPr>
          <w:sz w:val="16"/>
        </w:rPr>
      </w:pPr>
    </w:p>
    <w:tbl>
      <w:tblPr>
        <w:tblW w:w="0" w:type="auto"/>
        <w:tblBorders>
          <w:bottom w:val="single" w:sz="12" w:space="0" w:color="auto"/>
        </w:tblBorders>
        <w:tblLayout w:type="fixed"/>
        <w:tblLook w:val="0000" w:firstRow="0" w:lastRow="0" w:firstColumn="0" w:lastColumn="0" w:noHBand="0" w:noVBand="0"/>
      </w:tblPr>
      <w:tblGrid>
        <w:gridCol w:w="1098"/>
        <w:gridCol w:w="706"/>
        <w:gridCol w:w="706"/>
        <w:gridCol w:w="706"/>
        <w:gridCol w:w="706"/>
        <w:gridCol w:w="706"/>
        <w:gridCol w:w="706"/>
        <w:gridCol w:w="706"/>
        <w:gridCol w:w="706"/>
        <w:gridCol w:w="706"/>
        <w:gridCol w:w="706"/>
        <w:gridCol w:w="706"/>
      </w:tblGrid>
      <w:tr w:rsidR="00BD21BC" w:rsidTr="00F35CA4">
        <w:tc>
          <w:tcPr>
            <w:tcW w:w="1098" w:type="dxa"/>
          </w:tcPr>
          <w:p w:rsidR="00BD21BC" w:rsidRDefault="00BD21BC" w:rsidP="00F35CA4">
            <w:pPr>
              <w:jc w:val="center"/>
              <w:rPr>
                <w:b/>
              </w:rPr>
            </w:pPr>
          </w:p>
        </w:tc>
        <w:tc>
          <w:tcPr>
            <w:tcW w:w="706" w:type="dxa"/>
          </w:tcPr>
          <w:p w:rsidR="00BD21BC" w:rsidRDefault="00BD21BC" w:rsidP="00F35CA4">
            <w:pPr>
              <w:jc w:val="center"/>
              <w:rPr>
                <w:b/>
              </w:rPr>
            </w:pPr>
            <w:r>
              <w:rPr>
                <w:b/>
              </w:rPr>
              <w:t>70</w:t>
            </w:r>
            <w:r>
              <w:rPr>
                <w:b/>
                <w:vertAlign w:val="superscript"/>
              </w:rPr>
              <w:t>o</w:t>
            </w:r>
          </w:p>
        </w:tc>
        <w:tc>
          <w:tcPr>
            <w:tcW w:w="706" w:type="dxa"/>
          </w:tcPr>
          <w:p w:rsidR="00BD21BC" w:rsidRDefault="00BD21BC" w:rsidP="00F35CA4">
            <w:pPr>
              <w:jc w:val="center"/>
              <w:rPr>
                <w:b/>
              </w:rPr>
            </w:pPr>
            <w:r>
              <w:rPr>
                <w:b/>
              </w:rPr>
              <w:t>75</w:t>
            </w:r>
            <w:r>
              <w:rPr>
                <w:b/>
                <w:vertAlign w:val="superscript"/>
              </w:rPr>
              <w:t>o</w:t>
            </w:r>
          </w:p>
        </w:tc>
        <w:tc>
          <w:tcPr>
            <w:tcW w:w="706" w:type="dxa"/>
          </w:tcPr>
          <w:p w:rsidR="00BD21BC" w:rsidRDefault="00BD21BC" w:rsidP="00F35CA4">
            <w:pPr>
              <w:jc w:val="center"/>
              <w:rPr>
                <w:b/>
              </w:rPr>
            </w:pPr>
            <w:r>
              <w:rPr>
                <w:b/>
              </w:rPr>
              <w:t>80</w:t>
            </w:r>
            <w:r>
              <w:rPr>
                <w:b/>
                <w:vertAlign w:val="superscript"/>
              </w:rPr>
              <w:t>o</w:t>
            </w:r>
          </w:p>
        </w:tc>
        <w:tc>
          <w:tcPr>
            <w:tcW w:w="706" w:type="dxa"/>
          </w:tcPr>
          <w:p w:rsidR="00BD21BC" w:rsidRDefault="00BD21BC" w:rsidP="00F35CA4">
            <w:pPr>
              <w:jc w:val="center"/>
              <w:rPr>
                <w:b/>
              </w:rPr>
            </w:pPr>
            <w:r>
              <w:rPr>
                <w:b/>
              </w:rPr>
              <w:t>85</w:t>
            </w:r>
            <w:r>
              <w:rPr>
                <w:b/>
                <w:vertAlign w:val="superscript"/>
              </w:rPr>
              <w:t>o</w:t>
            </w:r>
          </w:p>
        </w:tc>
        <w:tc>
          <w:tcPr>
            <w:tcW w:w="706" w:type="dxa"/>
          </w:tcPr>
          <w:p w:rsidR="00BD21BC" w:rsidRDefault="00BD21BC" w:rsidP="00F35CA4">
            <w:pPr>
              <w:jc w:val="center"/>
              <w:rPr>
                <w:b/>
              </w:rPr>
            </w:pPr>
            <w:r>
              <w:rPr>
                <w:b/>
              </w:rPr>
              <w:t>90</w:t>
            </w:r>
            <w:r>
              <w:rPr>
                <w:b/>
                <w:vertAlign w:val="superscript"/>
              </w:rPr>
              <w:t>o</w:t>
            </w:r>
          </w:p>
        </w:tc>
        <w:tc>
          <w:tcPr>
            <w:tcW w:w="706" w:type="dxa"/>
          </w:tcPr>
          <w:p w:rsidR="00BD21BC" w:rsidRDefault="00BD21BC" w:rsidP="00F35CA4">
            <w:pPr>
              <w:jc w:val="center"/>
              <w:rPr>
                <w:b/>
              </w:rPr>
            </w:pPr>
            <w:r>
              <w:rPr>
                <w:b/>
              </w:rPr>
              <w:t>95</w:t>
            </w:r>
            <w:r>
              <w:rPr>
                <w:b/>
                <w:vertAlign w:val="superscript"/>
              </w:rPr>
              <w:t>o</w:t>
            </w:r>
          </w:p>
        </w:tc>
        <w:tc>
          <w:tcPr>
            <w:tcW w:w="706" w:type="dxa"/>
          </w:tcPr>
          <w:p w:rsidR="00BD21BC" w:rsidRDefault="00BD21BC" w:rsidP="00F35CA4">
            <w:pPr>
              <w:jc w:val="center"/>
              <w:rPr>
                <w:b/>
              </w:rPr>
            </w:pPr>
            <w:r>
              <w:rPr>
                <w:b/>
              </w:rPr>
              <w:t>100</w:t>
            </w:r>
            <w:r>
              <w:rPr>
                <w:b/>
                <w:vertAlign w:val="superscript"/>
              </w:rPr>
              <w:t>o</w:t>
            </w:r>
          </w:p>
        </w:tc>
        <w:tc>
          <w:tcPr>
            <w:tcW w:w="706" w:type="dxa"/>
          </w:tcPr>
          <w:p w:rsidR="00BD21BC" w:rsidRDefault="00BD21BC" w:rsidP="00F35CA4">
            <w:pPr>
              <w:jc w:val="center"/>
              <w:rPr>
                <w:b/>
              </w:rPr>
            </w:pPr>
            <w:r>
              <w:rPr>
                <w:b/>
              </w:rPr>
              <w:t>105</w:t>
            </w:r>
            <w:r>
              <w:rPr>
                <w:b/>
                <w:vertAlign w:val="superscript"/>
              </w:rPr>
              <w:t>o</w:t>
            </w:r>
          </w:p>
        </w:tc>
        <w:tc>
          <w:tcPr>
            <w:tcW w:w="706" w:type="dxa"/>
          </w:tcPr>
          <w:p w:rsidR="00BD21BC" w:rsidRDefault="00BD21BC" w:rsidP="00F35CA4">
            <w:pPr>
              <w:jc w:val="center"/>
              <w:rPr>
                <w:b/>
              </w:rPr>
            </w:pPr>
            <w:r>
              <w:rPr>
                <w:b/>
              </w:rPr>
              <w:t>110</w:t>
            </w:r>
            <w:r>
              <w:rPr>
                <w:b/>
                <w:vertAlign w:val="superscript"/>
              </w:rPr>
              <w:t>o</w:t>
            </w:r>
          </w:p>
        </w:tc>
        <w:tc>
          <w:tcPr>
            <w:tcW w:w="706" w:type="dxa"/>
          </w:tcPr>
          <w:p w:rsidR="00BD21BC" w:rsidRDefault="00BD21BC" w:rsidP="00F35CA4">
            <w:pPr>
              <w:jc w:val="center"/>
              <w:rPr>
                <w:b/>
              </w:rPr>
            </w:pPr>
            <w:r>
              <w:rPr>
                <w:b/>
              </w:rPr>
              <w:t>115</w:t>
            </w:r>
            <w:r>
              <w:rPr>
                <w:b/>
                <w:vertAlign w:val="superscript"/>
              </w:rPr>
              <w:t>o</w:t>
            </w:r>
          </w:p>
        </w:tc>
        <w:tc>
          <w:tcPr>
            <w:tcW w:w="706" w:type="dxa"/>
          </w:tcPr>
          <w:p w:rsidR="00BD21BC" w:rsidRDefault="00BD21BC" w:rsidP="00F35CA4">
            <w:pPr>
              <w:jc w:val="center"/>
              <w:rPr>
                <w:b/>
              </w:rPr>
            </w:pPr>
            <w:r>
              <w:rPr>
                <w:b/>
              </w:rPr>
              <w:t>120</w:t>
            </w:r>
            <w:r>
              <w:rPr>
                <w:b/>
                <w:vertAlign w:val="superscript"/>
              </w:rPr>
              <w:t>o</w:t>
            </w:r>
          </w:p>
        </w:tc>
      </w:tr>
    </w:tbl>
    <w:p w:rsidR="00BD21BC" w:rsidRDefault="00BD21BC" w:rsidP="00BD21BC">
      <w:pPr>
        <w:rPr>
          <w:b/>
          <w:sz w:val="18"/>
        </w:rPr>
      </w:pPr>
    </w:p>
    <w:p w:rsidR="00BD21BC" w:rsidRDefault="00BD21BC" w:rsidP="00BD21BC">
      <w:pPr>
        <w:rPr>
          <w:b/>
          <w:sz w:val="18"/>
        </w:rPr>
      </w:pPr>
      <w:r>
        <w:rPr>
          <w:b/>
          <w:sz w:val="18"/>
        </w:rPr>
        <w:t>RELATIVE</w:t>
      </w:r>
    </w:p>
    <w:p w:rsidR="00BD21BC" w:rsidRDefault="00BD21BC" w:rsidP="00BD21BC">
      <w:pPr>
        <w:tabs>
          <w:tab w:val="left" w:pos="3150"/>
        </w:tabs>
        <w:rPr>
          <w:b/>
          <w:sz w:val="18"/>
        </w:rPr>
      </w:pPr>
      <w:r>
        <w:rPr>
          <w:b/>
          <w:sz w:val="18"/>
        </w:rPr>
        <w:t xml:space="preserve">HUMIDITY </w:t>
      </w:r>
      <w:r>
        <w:rPr>
          <w:b/>
          <w:sz w:val="18"/>
        </w:rPr>
        <w:tab/>
        <w:t>APPARENT TEMPERATURE*</w:t>
      </w:r>
    </w:p>
    <w:p w:rsidR="00BD21BC" w:rsidRDefault="00BD21BC" w:rsidP="00BD21BC">
      <w:pPr>
        <w:tabs>
          <w:tab w:val="left" w:pos="3150"/>
        </w:tabs>
        <w:rPr>
          <w:b/>
          <w:sz w:val="18"/>
        </w:rPr>
      </w:pPr>
    </w:p>
    <w:tbl>
      <w:tblPr>
        <w:tblW w:w="0" w:type="auto"/>
        <w:tblBorders>
          <w:bottom w:val="single" w:sz="6" w:space="0" w:color="auto"/>
        </w:tblBorders>
        <w:tblLayout w:type="fixed"/>
        <w:tblLook w:val="0000" w:firstRow="0" w:lastRow="0" w:firstColumn="0" w:lastColumn="0" w:noHBand="0" w:noVBand="0"/>
      </w:tblPr>
      <w:tblGrid>
        <w:gridCol w:w="1098"/>
        <w:gridCol w:w="705"/>
        <w:gridCol w:w="705"/>
        <w:gridCol w:w="705"/>
        <w:gridCol w:w="705"/>
        <w:gridCol w:w="705"/>
        <w:gridCol w:w="705"/>
        <w:gridCol w:w="705"/>
        <w:gridCol w:w="705"/>
        <w:gridCol w:w="705"/>
        <w:gridCol w:w="705"/>
        <w:gridCol w:w="705"/>
      </w:tblGrid>
      <w:tr w:rsidR="00BD21BC" w:rsidTr="00F35CA4">
        <w:tc>
          <w:tcPr>
            <w:tcW w:w="1098" w:type="dxa"/>
          </w:tcPr>
          <w:p w:rsidR="00BD21BC" w:rsidRDefault="00BD21BC" w:rsidP="00F35CA4">
            <w:pPr>
              <w:tabs>
                <w:tab w:val="left" w:pos="3150"/>
              </w:tabs>
              <w:rPr>
                <w:b/>
                <w:sz w:val="18"/>
              </w:rPr>
            </w:pPr>
            <w:r>
              <w:rPr>
                <w:b/>
                <w:sz w:val="18"/>
              </w:rPr>
              <w:t xml:space="preserve">    0%</w:t>
            </w:r>
          </w:p>
        </w:tc>
        <w:tc>
          <w:tcPr>
            <w:tcW w:w="705" w:type="dxa"/>
          </w:tcPr>
          <w:p w:rsidR="00BD21BC" w:rsidRDefault="00BD21BC" w:rsidP="00F35CA4">
            <w:pPr>
              <w:tabs>
                <w:tab w:val="left" w:pos="3150"/>
              </w:tabs>
              <w:jc w:val="center"/>
              <w:rPr>
                <w:sz w:val="18"/>
              </w:rPr>
            </w:pPr>
            <w:r>
              <w:rPr>
                <w:sz w:val="18"/>
              </w:rPr>
              <w:t>64</w:t>
            </w:r>
            <w:r>
              <w:rPr>
                <w:sz w:val="18"/>
                <w:vertAlign w:val="superscript"/>
              </w:rPr>
              <w:t>o</w:t>
            </w:r>
          </w:p>
        </w:tc>
        <w:tc>
          <w:tcPr>
            <w:tcW w:w="705" w:type="dxa"/>
          </w:tcPr>
          <w:p w:rsidR="00BD21BC" w:rsidRDefault="00BD21BC" w:rsidP="00F35CA4">
            <w:pPr>
              <w:tabs>
                <w:tab w:val="left" w:pos="3150"/>
              </w:tabs>
              <w:jc w:val="center"/>
              <w:rPr>
                <w:sz w:val="18"/>
              </w:rPr>
            </w:pPr>
            <w:r>
              <w:rPr>
                <w:sz w:val="18"/>
              </w:rPr>
              <w:t>69</w:t>
            </w:r>
            <w:r>
              <w:rPr>
                <w:sz w:val="18"/>
                <w:vertAlign w:val="superscript"/>
              </w:rPr>
              <w:t>o</w:t>
            </w:r>
          </w:p>
        </w:tc>
        <w:tc>
          <w:tcPr>
            <w:tcW w:w="705" w:type="dxa"/>
          </w:tcPr>
          <w:p w:rsidR="00BD21BC" w:rsidRDefault="00BD21BC" w:rsidP="00F35CA4">
            <w:pPr>
              <w:tabs>
                <w:tab w:val="left" w:pos="3150"/>
              </w:tabs>
              <w:jc w:val="center"/>
              <w:rPr>
                <w:sz w:val="18"/>
              </w:rPr>
            </w:pPr>
            <w:r>
              <w:rPr>
                <w:sz w:val="18"/>
              </w:rPr>
              <w:t>73</w:t>
            </w:r>
            <w:r>
              <w:rPr>
                <w:sz w:val="18"/>
                <w:vertAlign w:val="superscript"/>
              </w:rPr>
              <w:t>o</w:t>
            </w:r>
          </w:p>
        </w:tc>
        <w:tc>
          <w:tcPr>
            <w:tcW w:w="705" w:type="dxa"/>
          </w:tcPr>
          <w:p w:rsidR="00BD21BC" w:rsidRDefault="00BD21BC" w:rsidP="00F35CA4">
            <w:pPr>
              <w:tabs>
                <w:tab w:val="left" w:pos="3150"/>
              </w:tabs>
              <w:jc w:val="center"/>
              <w:rPr>
                <w:sz w:val="18"/>
              </w:rPr>
            </w:pPr>
            <w:r>
              <w:rPr>
                <w:sz w:val="18"/>
              </w:rPr>
              <w:t>78</w:t>
            </w:r>
            <w:r>
              <w:rPr>
                <w:sz w:val="18"/>
                <w:vertAlign w:val="superscript"/>
              </w:rPr>
              <w:t>o</w:t>
            </w:r>
          </w:p>
        </w:tc>
        <w:tc>
          <w:tcPr>
            <w:tcW w:w="705" w:type="dxa"/>
          </w:tcPr>
          <w:p w:rsidR="00BD21BC" w:rsidRDefault="00BD21BC" w:rsidP="00F35CA4">
            <w:pPr>
              <w:tabs>
                <w:tab w:val="left" w:pos="3150"/>
              </w:tabs>
              <w:jc w:val="center"/>
              <w:rPr>
                <w:sz w:val="18"/>
              </w:rPr>
            </w:pPr>
            <w:r>
              <w:rPr>
                <w:sz w:val="18"/>
              </w:rPr>
              <w:t>83</w:t>
            </w:r>
            <w:r>
              <w:rPr>
                <w:sz w:val="18"/>
                <w:vertAlign w:val="superscript"/>
              </w:rPr>
              <w:t>o</w:t>
            </w:r>
          </w:p>
        </w:tc>
        <w:tc>
          <w:tcPr>
            <w:tcW w:w="705" w:type="dxa"/>
          </w:tcPr>
          <w:p w:rsidR="00BD21BC" w:rsidRDefault="00BD21BC" w:rsidP="00F35CA4">
            <w:pPr>
              <w:tabs>
                <w:tab w:val="left" w:pos="3150"/>
              </w:tabs>
              <w:jc w:val="center"/>
              <w:rPr>
                <w:sz w:val="18"/>
              </w:rPr>
            </w:pPr>
            <w:r>
              <w:rPr>
                <w:sz w:val="18"/>
              </w:rPr>
              <w:t>87</w:t>
            </w:r>
            <w:r>
              <w:rPr>
                <w:sz w:val="18"/>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91</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95</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99</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103</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107</w:t>
            </w:r>
            <w:r>
              <w:rPr>
                <w:sz w:val="18"/>
                <w:highlight w:val="red"/>
                <w:vertAlign w:val="superscript"/>
              </w:rPr>
              <w:t>o</w:t>
            </w:r>
          </w:p>
        </w:tc>
      </w:tr>
      <w:tr w:rsidR="00BD21BC" w:rsidTr="00F35CA4">
        <w:tc>
          <w:tcPr>
            <w:tcW w:w="1098" w:type="dxa"/>
          </w:tcPr>
          <w:p w:rsidR="00BD21BC" w:rsidRDefault="00BD21BC" w:rsidP="00F35CA4">
            <w:pPr>
              <w:tabs>
                <w:tab w:val="left" w:pos="3150"/>
              </w:tabs>
              <w:rPr>
                <w:b/>
                <w:sz w:val="18"/>
              </w:rPr>
            </w:pPr>
            <w:r>
              <w:rPr>
                <w:b/>
                <w:sz w:val="18"/>
              </w:rPr>
              <w:t xml:space="preserve">  10%</w:t>
            </w:r>
          </w:p>
        </w:tc>
        <w:tc>
          <w:tcPr>
            <w:tcW w:w="705" w:type="dxa"/>
          </w:tcPr>
          <w:p w:rsidR="00BD21BC" w:rsidRDefault="00BD21BC" w:rsidP="00F35CA4">
            <w:pPr>
              <w:tabs>
                <w:tab w:val="left" w:pos="3150"/>
              </w:tabs>
              <w:jc w:val="center"/>
              <w:rPr>
                <w:sz w:val="18"/>
              </w:rPr>
            </w:pPr>
            <w:r>
              <w:rPr>
                <w:sz w:val="18"/>
              </w:rPr>
              <w:t>65</w:t>
            </w:r>
            <w:r>
              <w:rPr>
                <w:sz w:val="18"/>
                <w:vertAlign w:val="superscript"/>
              </w:rPr>
              <w:t>o</w:t>
            </w:r>
          </w:p>
        </w:tc>
        <w:tc>
          <w:tcPr>
            <w:tcW w:w="705" w:type="dxa"/>
          </w:tcPr>
          <w:p w:rsidR="00BD21BC" w:rsidRDefault="00BD21BC" w:rsidP="00F35CA4">
            <w:pPr>
              <w:tabs>
                <w:tab w:val="left" w:pos="3150"/>
              </w:tabs>
              <w:jc w:val="center"/>
              <w:rPr>
                <w:sz w:val="18"/>
              </w:rPr>
            </w:pPr>
            <w:r>
              <w:rPr>
                <w:sz w:val="18"/>
              </w:rPr>
              <w:t>70</w:t>
            </w:r>
            <w:r>
              <w:rPr>
                <w:sz w:val="18"/>
                <w:vertAlign w:val="superscript"/>
              </w:rPr>
              <w:t>o</w:t>
            </w:r>
          </w:p>
        </w:tc>
        <w:tc>
          <w:tcPr>
            <w:tcW w:w="705" w:type="dxa"/>
          </w:tcPr>
          <w:p w:rsidR="00BD21BC" w:rsidRDefault="00BD21BC" w:rsidP="00F35CA4">
            <w:pPr>
              <w:tabs>
                <w:tab w:val="left" w:pos="3150"/>
              </w:tabs>
              <w:jc w:val="center"/>
              <w:rPr>
                <w:sz w:val="18"/>
              </w:rPr>
            </w:pPr>
            <w:r>
              <w:rPr>
                <w:sz w:val="18"/>
              </w:rPr>
              <w:t>75</w:t>
            </w:r>
            <w:r>
              <w:rPr>
                <w:sz w:val="18"/>
                <w:vertAlign w:val="superscript"/>
              </w:rPr>
              <w:t>o</w:t>
            </w:r>
          </w:p>
        </w:tc>
        <w:tc>
          <w:tcPr>
            <w:tcW w:w="705" w:type="dxa"/>
          </w:tcPr>
          <w:p w:rsidR="00BD21BC" w:rsidRDefault="00BD21BC" w:rsidP="00F35CA4">
            <w:pPr>
              <w:tabs>
                <w:tab w:val="left" w:pos="3150"/>
              </w:tabs>
              <w:jc w:val="center"/>
              <w:rPr>
                <w:sz w:val="18"/>
              </w:rPr>
            </w:pPr>
            <w:r>
              <w:rPr>
                <w:sz w:val="18"/>
              </w:rPr>
              <w:t>80</w:t>
            </w:r>
            <w:r>
              <w:rPr>
                <w:sz w:val="18"/>
                <w:vertAlign w:val="superscript"/>
              </w:rPr>
              <w:t>o</w:t>
            </w:r>
          </w:p>
        </w:tc>
        <w:tc>
          <w:tcPr>
            <w:tcW w:w="705" w:type="dxa"/>
          </w:tcPr>
          <w:p w:rsidR="00BD21BC" w:rsidRDefault="00BD21BC" w:rsidP="00F35CA4">
            <w:pPr>
              <w:tabs>
                <w:tab w:val="left" w:pos="3150"/>
              </w:tabs>
              <w:jc w:val="center"/>
              <w:rPr>
                <w:sz w:val="18"/>
              </w:rPr>
            </w:pPr>
            <w:r>
              <w:rPr>
                <w:sz w:val="18"/>
              </w:rPr>
              <w:t>85</w:t>
            </w:r>
            <w:r>
              <w:rPr>
                <w:sz w:val="18"/>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90</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95</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100</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105</w:t>
            </w:r>
            <w:r>
              <w:rPr>
                <w:sz w:val="18"/>
                <w:highlight w:val="red"/>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111</w:t>
            </w:r>
            <w:r>
              <w:rPr>
                <w:sz w:val="18"/>
                <w:highlight w:val="red"/>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116</w:t>
            </w:r>
            <w:r>
              <w:rPr>
                <w:sz w:val="18"/>
                <w:highlight w:val="red"/>
                <w:vertAlign w:val="superscript"/>
              </w:rPr>
              <w:t>o</w:t>
            </w:r>
          </w:p>
        </w:tc>
      </w:tr>
      <w:tr w:rsidR="00BD21BC" w:rsidTr="00F35CA4">
        <w:tc>
          <w:tcPr>
            <w:tcW w:w="1098" w:type="dxa"/>
          </w:tcPr>
          <w:p w:rsidR="00BD21BC" w:rsidRDefault="00BD21BC" w:rsidP="00F35CA4">
            <w:pPr>
              <w:tabs>
                <w:tab w:val="left" w:pos="3150"/>
              </w:tabs>
              <w:rPr>
                <w:b/>
                <w:sz w:val="18"/>
              </w:rPr>
            </w:pPr>
            <w:r>
              <w:rPr>
                <w:b/>
                <w:sz w:val="18"/>
              </w:rPr>
              <w:t xml:space="preserve">  20%</w:t>
            </w:r>
          </w:p>
        </w:tc>
        <w:tc>
          <w:tcPr>
            <w:tcW w:w="705" w:type="dxa"/>
          </w:tcPr>
          <w:p w:rsidR="00BD21BC" w:rsidRDefault="00BD21BC" w:rsidP="00F35CA4">
            <w:pPr>
              <w:tabs>
                <w:tab w:val="left" w:pos="3150"/>
              </w:tabs>
              <w:jc w:val="center"/>
              <w:rPr>
                <w:sz w:val="18"/>
              </w:rPr>
            </w:pPr>
            <w:r>
              <w:rPr>
                <w:sz w:val="18"/>
              </w:rPr>
              <w:t>66</w:t>
            </w:r>
            <w:r>
              <w:rPr>
                <w:sz w:val="18"/>
                <w:vertAlign w:val="superscript"/>
              </w:rPr>
              <w:t>o</w:t>
            </w:r>
          </w:p>
        </w:tc>
        <w:tc>
          <w:tcPr>
            <w:tcW w:w="705" w:type="dxa"/>
          </w:tcPr>
          <w:p w:rsidR="00BD21BC" w:rsidRDefault="00BD21BC" w:rsidP="00F35CA4">
            <w:pPr>
              <w:tabs>
                <w:tab w:val="left" w:pos="3150"/>
              </w:tabs>
              <w:jc w:val="center"/>
              <w:rPr>
                <w:sz w:val="18"/>
              </w:rPr>
            </w:pPr>
            <w:r>
              <w:rPr>
                <w:sz w:val="18"/>
              </w:rPr>
              <w:t>72</w:t>
            </w:r>
            <w:r>
              <w:rPr>
                <w:sz w:val="18"/>
                <w:vertAlign w:val="superscript"/>
              </w:rPr>
              <w:t>o</w:t>
            </w:r>
          </w:p>
        </w:tc>
        <w:tc>
          <w:tcPr>
            <w:tcW w:w="705" w:type="dxa"/>
          </w:tcPr>
          <w:p w:rsidR="00BD21BC" w:rsidRDefault="00BD21BC" w:rsidP="00F35CA4">
            <w:pPr>
              <w:tabs>
                <w:tab w:val="left" w:pos="3150"/>
              </w:tabs>
              <w:jc w:val="center"/>
              <w:rPr>
                <w:sz w:val="18"/>
              </w:rPr>
            </w:pPr>
            <w:r>
              <w:rPr>
                <w:sz w:val="18"/>
              </w:rPr>
              <w:t>77</w:t>
            </w:r>
            <w:r>
              <w:rPr>
                <w:sz w:val="18"/>
                <w:vertAlign w:val="superscript"/>
              </w:rPr>
              <w:t>o</w:t>
            </w:r>
          </w:p>
        </w:tc>
        <w:tc>
          <w:tcPr>
            <w:tcW w:w="705" w:type="dxa"/>
          </w:tcPr>
          <w:p w:rsidR="00BD21BC" w:rsidRDefault="00BD21BC" w:rsidP="00F35CA4">
            <w:pPr>
              <w:tabs>
                <w:tab w:val="left" w:pos="3150"/>
              </w:tabs>
              <w:jc w:val="center"/>
              <w:rPr>
                <w:sz w:val="18"/>
              </w:rPr>
            </w:pPr>
            <w:r>
              <w:rPr>
                <w:sz w:val="18"/>
              </w:rPr>
              <w:t>82</w:t>
            </w:r>
            <w:r>
              <w:rPr>
                <w:sz w:val="18"/>
                <w:vertAlign w:val="superscript"/>
              </w:rPr>
              <w:t>o</w:t>
            </w:r>
          </w:p>
        </w:tc>
        <w:tc>
          <w:tcPr>
            <w:tcW w:w="705" w:type="dxa"/>
          </w:tcPr>
          <w:p w:rsidR="00BD21BC" w:rsidRDefault="00BD21BC" w:rsidP="00F35CA4">
            <w:pPr>
              <w:tabs>
                <w:tab w:val="left" w:pos="3150"/>
              </w:tabs>
              <w:jc w:val="center"/>
              <w:rPr>
                <w:sz w:val="18"/>
              </w:rPr>
            </w:pPr>
            <w:r>
              <w:rPr>
                <w:sz w:val="18"/>
              </w:rPr>
              <w:t>87</w:t>
            </w:r>
            <w:r>
              <w:rPr>
                <w:sz w:val="18"/>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93</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99</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105</w:t>
            </w:r>
            <w:r>
              <w:rPr>
                <w:sz w:val="18"/>
                <w:highlight w:val="red"/>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112</w:t>
            </w:r>
            <w:r>
              <w:rPr>
                <w:sz w:val="18"/>
                <w:highlight w:val="red"/>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120</w:t>
            </w:r>
            <w:r>
              <w:rPr>
                <w:sz w:val="18"/>
                <w:highlight w:val="red"/>
                <w:vertAlign w:val="superscript"/>
              </w:rPr>
              <w:t>o</w:t>
            </w:r>
          </w:p>
        </w:tc>
        <w:tc>
          <w:tcPr>
            <w:tcW w:w="705" w:type="dxa"/>
            <w:shd w:val="pct30" w:color="auto" w:fill="auto"/>
          </w:tcPr>
          <w:p w:rsidR="00BD21BC" w:rsidRDefault="00BD21BC" w:rsidP="00F35CA4">
            <w:pPr>
              <w:tabs>
                <w:tab w:val="left" w:pos="3150"/>
              </w:tabs>
              <w:jc w:val="center"/>
              <w:rPr>
                <w:sz w:val="18"/>
                <w:highlight w:val="darkRed"/>
              </w:rPr>
            </w:pPr>
            <w:r>
              <w:rPr>
                <w:sz w:val="18"/>
                <w:highlight w:val="darkRed"/>
              </w:rPr>
              <w:t>130</w:t>
            </w:r>
            <w:r>
              <w:rPr>
                <w:sz w:val="18"/>
                <w:highlight w:val="darkRed"/>
                <w:vertAlign w:val="superscript"/>
              </w:rPr>
              <w:t>o</w:t>
            </w:r>
          </w:p>
        </w:tc>
      </w:tr>
      <w:tr w:rsidR="00BD21BC" w:rsidTr="00F35CA4">
        <w:tc>
          <w:tcPr>
            <w:tcW w:w="1098" w:type="dxa"/>
          </w:tcPr>
          <w:p w:rsidR="00BD21BC" w:rsidRDefault="00BD21BC" w:rsidP="00F35CA4">
            <w:pPr>
              <w:tabs>
                <w:tab w:val="left" w:pos="3150"/>
              </w:tabs>
              <w:rPr>
                <w:b/>
                <w:sz w:val="18"/>
              </w:rPr>
            </w:pPr>
            <w:r>
              <w:rPr>
                <w:b/>
                <w:sz w:val="18"/>
              </w:rPr>
              <w:t xml:space="preserve">  30%</w:t>
            </w:r>
          </w:p>
        </w:tc>
        <w:tc>
          <w:tcPr>
            <w:tcW w:w="705" w:type="dxa"/>
          </w:tcPr>
          <w:p w:rsidR="00BD21BC" w:rsidRDefault="00BD21BC" w:rsidP="00F35CA4">
            <w:pPr>
              <w:tabs>
                <w:tab w:val="left" w:pos="3150"/>
              </w:tabs>
              <w:jc w:val="center"/>
              <w:rPr>
                <w:sz w:val="18"/>
              </w:rPr>
            </w:pPr>
            <w:r>
              <w:rPr>
                <w:sz w:val="18"/>
              </w:rPr>
              <w:t>67</w:t>
            </w:r>
            <w:r>
              <w:rPr>
                <w:sz w:val="18"/>
                <w:vertAlign w:val="superscript"/>
              </w:rPr>
              <w:t>o</w:t>
            </w:r>
          </w:p>
        </w:tc>
        <w:tc>
          <w:tcPr>
            <w:tcW w:w="705" w:type="dxa"/>
          </w:tcPr>
          <w:p w:rsidR="00BD21BC" w:rsidRDefault="00BD21BC" w:rsidP="00F35CA4">
            <w:pPr>
              <w:tabs>
                <w:tab w:val="left" w:pos="3150"/>
              </w:tabs>
              <w:jc w:val="center"/>
              <w:rPr>
                <w:sz w:val="18"/>
              </w:rPr>
            </w:pPr>
            <w:r>
              <w:rPr>
                <w:sz w:val="18"/>
              </w:rPr>
              <w:t>73</w:t>
            </w:r>
            <w:r>
              <w:rPr>
                <w:sz w:val="18"/>
                <w:vertAlign w:val="superscript"/>
              </w:rPr>
              <w:t>o</w:t>
            </w:r>
          </w:p>
        </w:tc>
        <w:tc>
          <w:tcPr>
            <w:tcW w:w="705" w:type="dxa"/>
          </w:tcPr>
          <w:p w:rsidR="00BD21BC" w:rsidRDefault="00BD21BC" w:rsidP="00F35CA4">
            <w:pPr>
              <w:tabs>
                <w:tab w:val="left" w:pos="3150"/>
              </w:tabs>
              <w:jc w:val="center"/>
              <w:rPr>
                <w:sz w:val="18"/>
              </w:rPr>
            </w:pPr>
            <w:r>
              <w:rPr>
                <w:sz w:val="18"/>
              </w:rPr>
              <w:t>78</w:t>
            </w:r>
            <w:r>
              <w:rPr>
                <w:sz w:val="18"/>
                <w:vertAlign w:val="superscript"/>
              </w:rPr>
              <w:t>o</w:t>
            </w:r>
          </w:p>
        </w:tc>
        <w:tc>
          <w:tcPr>
            <w:tcW w:w="705" w:type="dxa"/>
          </w:tcPr>
          <w:p w:rsidR="00BD21BC" w:rsidRDefault="00BD21BC" w:rsidP="00F35CA4">
            <w:pPr>
              <w:tabs>
                <w:tab w:val="left" w:pos="3150"/>
              </w:tabs>
              <w:jc w:val="center"/>
              <w:rPr>
                <w:sz w:val="18"/>
              </w:rPr>
            </w:pPr>
            <w:r>
              <w:rPr>
                <w:sz w:val="18"/>
              </w:rPr>
              <w:t>84</w:t>
            </w:r>
            <w:r>
              <w:rPr>
                <w:sz w:val="18"/>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90</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96</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b/>
                <w:sz w:val="18"/>
                <w:highlight w:val="yellow"/>
              </w:rPr>
            </w:pPr>
            <w:r>
              <w:rPr>
                <w:sz w:val="18"/>
                <w:highlight w:val="yellow"/>
              </w:rPr>
              <w:t>104</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113</w:t>
            </w:r>
            <w:r>
              <w:rPr>
                <w:sz w:val="18"/>
                <w:highlight w:val="red"/>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123</w:t>
            </w:r>
            <w:r>
              <w:rPr>
                <w:sz w:val="18"/>
                <w:highlight w:val="red"/>
                <w:vertAlign w:val="superscript"/>
              </w:rPr>
              <w:t>o</w:t>
            </w:r>
          </w:p>
        </w:tc>
        <w:tc>
          <w:tcPr>
            <w:tcW w:w="705" w:type="dxa"/>
            <w:shd w:val="pct30" w:color="auto" w:fill="auto"/>
          </w:tcPr>
          <w:p w:rsidR="00BD21BC" w:rsidRDefault="00BD21BC" w:rsidP="00F35CA4">
            <w:pPr>
              <w:tabs>
                <w:tab w:val="left" w:pos="3150"/>
              </w:tabs>
              <w:jc w:val="center"/>
              <w:rPr>
                <w:sz w:val="18"/>
                <w:highlight w:val="darkRed"/>
              </w:rPr>
            </w:pPr>
            <w:r>
              <w:rPr>
                <w:sz w:val="18"/>
                <w:highlight w:val="darkRed"/>
              </w:rPr>
              <w:t>135</w:t>
            </w:r>
            <w:r>
              <w:rPr>
                <w:sz w:val="18"/>
                <w:highlight w:val="darkRed"/>
                <w:vertAlign w:val="superscript"/>
              </w:rPr>
              <w:t>o</w:t>
            </w:r>
          </w:p>
        </w:tc>
        <w:tc>
          <w:tcPr>
            <w:tcW w:w="705" w:type="dxa"/>
            <w:shd w:val="pct30" w:color="auto" w:fill="auto"/>
          </w:tcPr>
          <w:p w:rsidR="00BD21BC" w:rsidRDefault="00BD21BC" w:rsidP="00F35CA4">
            <w:pPr>
              <w:tabs>
                <w:tab w:val="left" w:pos="3150"/>
              </w:tabs>
              <w:jc w:val="center"/>
              <w:rPr>
                <w:sz w:val="18"/>
                <w:highlight w:val="darkRed"/>
              </w:rPr>
            </w:pPr>
            <w:r>
              <w:rPr>
                <w:sz w:val="18"/>
                <w:highlight w:val="darkRed"/>
              </w:rPr>
              <w:t>148</w:t>
            </w:r>
            <w:r>
              <w:rPr>
                <w:sz w:val="18"/>
                <w:highlight w:val="darkRed"/>
                <w:vertAlign w:val="superscript"/>
              </w:rPr>
              <w:t>o</w:t>
            </w:r>
          </w:p>
        </w:tc>
      </w:tr>
      <w:tr w:rsidR="00BD21BC" w:rsidTr="00F35CA4">
        <w:tc>
          <w:tcPr>
            <w:tcW w:w="1098" w:type="dxa"/>
          </w:tcPr>
          <w:p w:rsidR="00BD21BC" w:rsidRDefault="00BD21BC" w:rsidP="00F35CA4">
            <w:pPr>
              <w:tabs>
                <w:tab w:val="left" w:pos="3150"/>
              </w:tabs>
              <w:rPr>
                <w:b/>
                <w:sz w:val="18"/>
              </w:rPr>
            </w:pPr>
            <w:r>
              <w:rPr>
                <w:b/>
                <w:sz w:val="18"/>
              </w:rPr>
              <w:t xml:space="preserve">  40%</w:t>
            </w:r>
          </w:p>
        </w:tc>
        <w:tc>
          <w:tcPr>
            <w:tcW w:w="705" w:type="dxa"/>
          </w:tcPr>
          <w:p w:rsidR="00BD21BC" w:rsidRDefault="00BD21BC" w:rsidP="00F35CA4">
            <w:pPr>
              <w:tabs>
                <w:tab w:val="left" w:pos="3150"/>
              </w:tabs>
              <w:jc w:val="center"/>
              <w:rPr>
                <w:sz w:val="18"/>
              </w:rPr>
            </w:pPr>
            <w:r>
              <w:rPr>
                <w:sz w:val="18"/>
              </w:rPr>
              <w:t>68</w:t>
            </w:r>
            <w:r>
              <w:rPr>
                <w:sz w:val="18"/>
                <w:vertAlign w:val="superscript"/>
              </w:rPr>
              <w:t>o</w:t>
            </w:r>
          </w:p>
        </w:tc>
        <w:tc>
          <w:tcPr>
            <w:tcW w:w="705" w:type="dxa"/>
          </w:tcPr>
          <w:p w:rsidR="00BD21BC" w:rsidRDefault="00BD21BC" w:rsidP="00F35CA4">
            <w:pPr>
              <w:tabs>
                <w:tab w:val="left" w:pos="3150"/>
              </w:tabs>
              <w:jc w:val="center"/>
              <w:rPr>
                <w:sz w:val="18"/>
              </w:rPr>
            </w:pPr>
            <w:r>
              <w:rPr>
                <w:sz w:val="18"/>
              </w:rPr>
              <w:t>74</w:t>
            </w:r>
            <w:r>
              <w:rPr>
                <w:sz w:val="18"/>
                <w:vertAlign w:val="superscript"/>
              </w:rPr>
              <w:t>o</w:t>
            </w:r>
          </w:p>
        </w:tc>
        <w:tc>
          <w:tcPr>
            <w:tcW w:w="705" w:type="dxa"/>
          </w:tcPr>
          <w:p w:rsidR="00BD21BC" w:rsidRDefault="00BD21BC" w:rsidP="00F35CA4">
            <w:pPr>
              <w:tabs>
                <w:tab w:val="left" w:pos="3150"/>
              </w:tabs>
              <w:jc w:val="center"/>
              <w:rPr>
                <w:sz w:val="18"/>
              </w:rPr>
            </w:pPr>
            <w:r>
              <w:rPr>
                <w:sz w:val="18"/>
              </w:rPr>
              <w:t>79</w:t>
            </w:r>
            <w:r>
              <w:rPr>
                <w:sz w:val="18"/>
                <w:vertAlign w:val="superscript"/>
              </w:rPr>
              <w:t>o</w:t>
            </w:r>
          </w:p>
        </w:tc>
        <w:tc>
          <w:tcPr>
            <w:tcW w:w="705" w:type="dxa"/>
          </w:tcPr>
          <w:p w:rsidR="00BD21BC" w:rsidRDefault="00BD21BC" w:rsidP="00F35CA4">
            <w:pPr>
              <w:tabs>
                <w:tab w:val="left" w:pos="3150"/>
              </w:tabs>
              <w:jc w:val="center"/>
              <w:rPr>
                <w:sz w:val="18"/>
              </w:rPr>
            </w:pPr>
            <w:r>
              <w:rPr>
                <w:sz w:val="18"/>
              </w:rPr>
              <w:t>86</w:t>
            </w:r>
            <w:r>
              <w:rPr>
                <w:sz w:val="18"/>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93</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sz w:val="18"/>
                <w:highlight w:val="yellow"/>
              </w:rPr>
            </w:pPr>
            <w:r>
              <w:rPr>
                <w:sz w:val="18"/>
                <w:highlight w:val="yellow"/>
              </w:rPr>
              <w:t>101</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b/>
                <w:sz w:val="18"/>
                <w:highlight w:val="red"/>
              </w:rPr>
            </w:pPr>
            <w:r>
              <w:rPr>
                <w:sz w:val="18"/>
                <w:highlight w:val="red"/>
              </w:rPr>
              <w:t>110</w:t>
            </w:r>
            <w:r>
              <w:rPr>
                <w:sz w:val="18"/>
                <w:highlight w:val="red"/>
                <w:vertAlign w:val="superscript"/>
              </w:rPr>
              <w:t>o</w:t>
            </w:r>
          </w:p>
        </w:tc>
        <w:tc>
          <w:tcPr>
            <w:tcW w:w="705" w:type="dxa"/>
            <w:shd w:val="pct12" w:color="auto" w:fill="auto"/>
          </w:tcPr>
          <w:p w:rsidR="00BD21BC" w:rsidRDefault="00BD21BC" w:rsidP="00F35CA4">
            <w:pPr>
              <w:tabs>
                <w:tab w:val="left" w:pos="3150"/>
              </w:tabs>
              <w:jc w:val="center"/>
              <w:rPr>
                <w:sz w:val="18"/>
                <w:highlight w:val="red"/>
              </w:rPr>
            </w:pPr>
            <w:r>
              <w:rPr>
                <w:sz w:val="18"/>
                <w:highlight w:val="red"/>
              </w:rPr>
              <w:t>123</w:t>
            </w:r>
            <w:r>
              <w:rPr>
                <w:sz w:val="18"/>
                <w:highlight w:val="red"/>
                <w:vertAlign w:val="superscript"/>
              </w:rPr>
              <w:t>o</w:t>
            </w:r>
          </w:p>
        </w:tc>
        <w:tc>
          <w:tcPr>
            <w:tcW w:w="705" w:type="dxa"/>
            <w:shd w:val="pct30" w:color="auto" w:fill="auto"/>
          </w:tcPr>
          <w:p w:rsidR="00BD21BC" w:rsidRDefault="00BD21BC" w:rsidP="00F35CA4">
            <w:pPr>
              <w:tabs>
                <w:tab w:val="left" w:pos="3150"/>
              </w:tabs>
              <w:jc w:val="center"/>
              <w:rPr>
                <w:sz w:val="18"/>
                <w:highlight w:val="darkRed"/>
              </w:rPr>
            </w:pPr>
            <w:r>
              <w:rPr>
                <w:sz w:val="18"/>
                <w:highlight w:val="darkRed"/>
              </w:rPr>
              <w:t>137</w:t>
            </w:r>
            <w:r>
              <w:rPr>
                <w:sz w:val="18"/>
                <w:highlight w:val="darkRed"/>
                <w:vertAlign w:val="superscript"/>
              </w:rPr>
              <w:t>o</w:t>
            </w:r>
          </w:p>
        </w:tc>
        <w:tc>
          <w:tcPr>
            <w:tcW w:w="705" w:type="dxa"/>
            <w:shd w:val="pct30" w:color="auto" w:fill="auto"/>
          </w:tcPr>
          <w:p w:rsidR="00BD21BC" w:rsidRDefault="00BD21BC" w:rsidP="00F35CA4">
            <w:pPr>
              <w:tabs>
                <w:tab w:val="left" w:pos="3150"/>
              </w:tabs>
              <w:jc w:val="center"/>
              <w:rPr>
                <w:sz w:val="18"/>
                <w:highlight w:val="darkRed"/>
              </w:rPr>
            </w:pPr>
            <w:r>
              <w:rPr>
                <w:sz w:val="18"/>
                <w:highlight w:val="darkRed"/>
              </w:rPr>
              <w:t>151</w:t>
            </w:r>
            <w:r>
              <w:rPr>
                <w:sz w:val="18"/>
                <w:highlight w:val="darkRed"/>
                <w:vertAlign w:val="superscript"/>
              </w:rPr>
              <w:t>o</w:t>
            </w:r>
          </w:p>
        </w:tc>
        <w:tc>
          <w:tcPr>
            <w:tcW w:w="705" w:type="dxa"/>
          </w:tcPr>
          <w:p w:rsidR="00BD21BC" w:rsidRDefault="00BD21BC" w:rsidP="00F35CA4">
            <w:pPr>
              <w:tabs>
                <w:tab w:val="left" w:pos="3150"/>
              </w:tabs>
              <w:jc w:val="center"/>
              <w:rPr>
                <w:sz w:val="18"/>
              </w:rPr>
            </w:pPr>
          </w:p>
        </w:tc>
      </w:tr>
      <w:tr w:rsidR="00BD21BC" w:rsidTr="00F35CA4">
        <w:tc>
          <w:tcPr>
            <w:tcW w:w="1098" w:type="dxa"/>
          </w:tcPr>
          <w:p w:rsidR="00BD21BC" w:rsidRDefault="00BD21BC" w:rsidP="00F35CA4">
            <w:pPr>
              <w:tabs>
                <w:tab w:val="left" w:pos="3150"/>
              </w:tabs>
              <w:rPr>
                <w:b/>
                <w:sz w:val="18"/>
              </w:rPr>
            </w:pPr>
            <w:r>
              <w:rPr>
                <w:b/>
                <w:sz w:val="18"/>
              </w:rPr>
              <w:t xml:space="preserve">  50%</w:t>
            </w:r>
          </w:p>
        </w:tc>
        <w:tc>
          <w:tcPr>
            <w:tcW w:w="705" w:type="dxa"/>
          </w:tcPr>
          <w:p w:rsidR="00BD21BC" w:rsidRDefault="00BD21BC" w:rsidP="00F35CA4">
            <w:pPr>
              <w:tabs>
                <w:tab w:val="left" w:pos="3150"/>
              </w:tabs>
              <w:jc w:val="center"/>
              <w:rPr>
                <w:b/>
                <w:sz w:val="18"/>
              </w:rPr>
            </w:pPr>
            <w:r>
              <w:rPr>
                <w:sz w:val="18"/>
              </w:rPr>
              <w:t>69</w:t>
            </w:r>
            <w:r>
              <w:rPr>
                <w:sz w:val="18"/>
                <w:vertAlign w:val="superscript"/>
              </w:rPr>
              <w:t>o</w:t>
            </w:r>
          </w:p>
        </w:tc>
        <w:tc>
          <w:tcPr>
            <w:tcW w:w="705" w:type="dxa"/>
          </w:tcPr>
          <w:p w:rsidR="00BD21BC" w:rsidRDefault="00BD21BC" w:rsidP="00F35CA4">
            <w:pPr>
              <w:tabs>
                <w:tab w:val="left" w:pos="3150"/>
              </w:tabs>
              <w:jc w:val="center"/>
              <w:rPr>
                <w:b/>
                <w:sz w:val="18"/>
              </w:rPr>
            </w:pPr>
            <w:r>
              <w:rPr>
                <w:sz w:val="18"/>
              </w:rPr>
              <w:t>75</w:t>
            </w:r>
            <w:r>
              <w:rPr>
                <w:sz w:val="18"/>
                <w:vertAlign w:val="superscript"/>
              </w:rPr>
              <w:t>o</w:t>
            </w:r>
          </w:p>
        </w:tc>
        <w:tc>
          <w:tcPr>
            <w:tcW w:w="705" w:type="dxa"/>
          </w:tcPr>
          <w:p w:rsidR="00BD21BC" w:rsidRDefault="00BD21BC" w:rsidP="00F35CA4">
            <w:pPr>
              <w:tabs>
                <w:tab w:val="left" w:pos="3150"/>
              </w:tabs>
              <w:jc w:val="center"/>
              <w:rPr>
                <w:b/>
                <w:sz w:val="18"/>
              </w:rPr>
            </w:pPr>
            <w:r>
              <w:rPr>
                <w:sz w:val="18"/>
              </w:rPr>
              <w:t>81</w:t>
            </w:r>
            <w:r>
              <w:rPr>
                <w:sz w:val="18"/>
                <w:vertAlign w:val="superscript"/>
              </w:rPr>
              <w:t>o</w:t>
            </w:r>
          </w:p>
        </w:tc>
        <w:tc>
          <w:tcPr>
            <w:tcW w:w="705" w:type="dxa"/>
          </w:tcPr>
          <w:p w:rsidR="00BD21BC" w:rsidRDefault="00BD21BC" w:rsidP="00F35CA4">
            <w:pPr>
              <w:tabs>
                <w:tab w:val="left" w:pos="3150"/>
              </w:tabs>
              <w:jc w:val="center"/>
              <w:rPr>
                <w:b/>
                <w:sz w:val="18"/>
              </w:rPr>
            </w:pPr>
            <w:r>
              <w:rPr>
                <w:sz w:val="18"/>
              </w:rPr>
              <w:t>88</w:t>
            </w:r>
            <w:r>
              <w:rPr>
                <w:sz w:val="18"/>
                <w:vertAlign w:val="superscript"/>
              </w:rPr>
              <w:t>o</w:t>
            </w:r>
          </w:p>
        </w:tc>
        <w:tc>
          <w:tcPr>
            <w:tcW w:w="705" w:type="dxa"/>
            <w:shd w:val="pct5" w:color="auto" w:fill="auto"/>
          </w:tcPr>
          <w:p w:rsidR="00BD21BC" w:rsidRDefault="00BD21BC" w:rsidP="00F35CA4">
            <w:pPr>
              <w:tabs>
                <w:tab w:val="left" w:pos="3150"/>
              </w:tabs>
              <w:jc w:val="center"/>
              <w:rPr>
                <w:b/>
                <w:sz w:val="18"/>
                <w:highlight w:val="yellow"/>
              </w:rPr>
            </w:pPr>
            <w:r>
              <w:rPr>
                <w:sz w:val="18"/>
                <w:highlight w:val="yellow"/>
              </w:rPr>
              <w:t>96</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b/>
                <w:sz w:val="18"/>
                <w:highlight w:val="red"/>
              </w:rPr>
            </w:pPr>
            <w:r>
              <w:rPr>
                <w:sz w:val="18"/>
                <w:highlight w:val="red"/>
              </w:rPr>
              <w:t>107</w:t>
            </w:r>
            <w:r>
              <w:rPr>
                <w:sz w:val="18"/>
                <w:highlight w:val="red"/>
                <w:vertAlign w:val="superscript"/>
              </w:rPr>
              <w:t>o</w:t>
            </w:r>
          </w:p>
        </w:tc>
        <w:tc>
          <w:tcPr>
            <w:tcW w:w="705" w:type="dxa"/>
            <w:shd w:val="pct12" w:color="auto" w:fill="auto"/>
          </w:tcPr>
          <w:p w:rsidR="00BD21BC" w:rsidRDefault="00BD21BC" w:rsidP="00F35CA4">
            <w:pPr>
              <w:tabs>
                <w:tab w:val="left" w:pos="3150"/>
              </w:tabs>
              <w:jc w:val="center"/>
              <w:rPr>
                <w:b/>
                <w:sz w:val="18"/>
                <w:highlight w:val="red"/>
              </w:rPr>
            </w:pPr>
            <w:r>
              <w:rPr>
                <w:sz w:val="18"/>
                <w:highlight w:val="red"/>
              </w:rPr>
              <w:t>120</w:t>
            </w:r>
            <w:r>
              <w:rPr>
                <w:sz w:val="18"/>
                <w:highlight w:val="red"/>
                <w:vertAlign w:val="superscript"/>
              </w:rPr>
              <w:t>o</w:t>
            </w:r>
          </w:p>
        </w:tc>
        <w:tc>
          <w:tcPr>
            <w:tcW w:w="705" w:type="dxa"/>
            <w:shd w:val="pct30" w:color="auto" w:fill="auto"/>
          </w:tcPr>
          <w:p w:rsidR="00BD21BC" w:rsidRDefault="00BD21BC" w:rsidP="00F35CA4">
            <w:pPr>
              <w:tabs>
                <w:tab w:val="left" w:pos="3150"/>
              </w:tabs>
              <w:jc w:val="center"/>
              <w:rPr>
                <w:b/>
                <w:sz w:val="18"/>
                <w:highlight w:val="darkRed"/>
              </w:rPr>
            </w:pPr>
            <w:r>
              <w:rPr>
                <w:sz w:val="18"/>
                <w:highlight w:val="darkRed"/>
              </w:rPr>
              <w:t>135</w:t>
            </w:r>
            <w:r>
              <w:rPr>
                <w:sz w:val="18"/>
                <w:highlight w:val="darkRed"/>
                <w:vertAlign w:val="superscript"/>
              </w:rPr>
              <w:t>o</w:t>
            </w:r>
          </w:p>
        </w:tc>
        <w:tc>
          <w:tcPr>
            <w:tcW w:w="705" w:type="dxa"/>
            <w:shd w:val="pct30" w:color="auto" w:fill="auto"/>
          </w:tcPr>
          <w:p w:rsidR="00BD21BC" w:rsidRDefault="00BD21BC" w:rsidP="00F35CA4">
            <w:pPr>
              <w:tabs>
                <w:tab w:val="left" w:pos="3150"/>
              </w:tabs>
              <w:jc w:val="center"/>
              <w:rPr>
                <w:b/>
                <w:sz w:val="18"/>
                <w:highlight w:val="darkRed"/>
              </w:rPr>
            </w:pPr>
            <w:r>
              <w:rPr>
                <w:sz w:val="18"/>
                <w:highlight w:val="darkRed"/>
              </w:rPr>
              <w:t>150</w:t>
            </w:r>
            <w:r>
              <w:rPr>
                <w:sz w:val="18"/>
                <w:highlight w:val="darkRed"/>
                <w:vertAlign w:val="superscript"/>
              </w:rPr>
              <w:t>o</w:t>
            </w: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r>
      <w:tr w:rsidR="00BD21BC" w:rsidTr="00F35CA4">
        <w:tc>
          <w:tcPr>
            <w:tcW w:w="1098" w:type="dxa"/>
          </w:tcPr>
          <w:p w:rsidR="00BD21BC" w:rsidRDefault="00BD21BC" w:rsidP="00F35CA4">
            <w:pPr>
              <w:tabs>
                <w:tab w:val="left" w:pos="3150"/>
              </w:tabs>
              <w:rPr>
                <w:b/>
                <w:sz w:val="18"/>
              </w:rPr>
            </w:pPr>
            <w:r>
              <w:rPr>
                <w:b/>
                <w:sz w:val="18"/>
              </w:rPr>
              <w:t xml:space="preserve">  60%</w:t>
            </w:r>
          </w:p>
        </w:tc>
        <w:tc>
          <w:tcPr>
            <w:tcW w:w="705" w:type="dxa"/>
          </w:tcPr>
          <w:p w:rsidR="00BD21BC" w:rsidRDefault="00BD21BC" w:rsidP="00F35CA4">
            <w:pPr>
              <w:tabs>
                <w:tab w:val="left" w:pos="3150"/>
              </w:tabs>
              <w:jc w:val="center"/>
              <w:rPr>
                <w:b/>
                <w:sz w:val="18"/>
              </w:rPr>
            </w:pPr>
            <w:r>
              <w:rPr>
                <w:sz w:val="18"/>
              </w:rPr>
              <w:t>70</w:t>
            </w:r>
            <w:r>
              <w:rPr>
                <w:sz w:val="18"/>
                <w:vertAlign w:val="superscript"/>
              </w:rPr>
              <w:t>o</w:t>
            </w:r>
          </w:p>
        </w:tc>
        <w:tc>
          <w:tcPr>
            <w:tcW w:w="705" w:type="dxa"/>
          </w:tcPr>
          <w:p w:rsidR="00BD21BC" w:rsidRDefault="00BD21BC" w:rsidP="00F35CA4">
            <w:pPr>
              <w:tabs>
                <w:tab w:val="left" w:pos="3150"/>
              </w:tabs>
              <w:jc w:val="center"/>
              <w:rPr>
                <w:b/>
                <w:sz w:val="18"/>
              </w:rPr>
            </w:pPr>
            <w:r>
              <w:rPr>
                <w:sz w:val="18"/>
              </w:rPr>
              <w:t>76</w:t>
            </w:r>
            <w:r>
              <w:rPr>
                <w:sz w:val="18"/>
                <w:vertAlign w:val="superscript"/>
              </w:rPr>
              <w:t>o</w:t>
            </w:r>
          </w:p>
        </w:tc>
        <w:tc>
          <w:tcPr>
            <w:tcW w:w="705" w:type="dxa"/>
          </w:tcPr>
          <w:p w:rsidR="00BD21BC" w:rsidRDefault="00BD21BC" w:rsidP="00F35CA4">
            <w:pPr>
              <w:tabs>
                <w:tab w:val="left" w:pos="3150"/>
              </w:tabs>
              <w:jc w:val="center"/>
              <w:rPr>
                <w:b/>
                <w:sz w:val="18"/>
              </w:rPr>
            </w:pPr>
            <w:r>
              <w:rPr>
                <w:sz w:val="18"/>
              </w:rPr>
              <w:t>82</w:t>
            </w:r>
            <w:r>
              <w:rPr>
                <w:sz w:val="18"/>
                <w:vertAlign w:val="superscript"/>
              </w:rPr>
              <w:t>o</w:t>
            </w:r>
          </w:p>
        </w:tc>
        <w:tc>
          <w:tcPr>
            <w:tcW w:w="705" w:type="dxa"/>
            <w:shd w:val="pct5" w:color="auto" w:fill="auto"/>
          </w:tcPr>
          <w:p w:rsidR="00BD21BC" w:rsidRDefault="00BD21BC" w:rsidP="00F35CA4">
            <w:pPr>
              <w:tabs>
                <w:tab w:val="left" w:pos="3150"/>
              </w:tabs>
              <w:jc w:val="center"/>
              <w:rPr>
                <w:b/>
                <w:sz w:val="18"/>
                <w:highlight w:val="yellow"/>
              </w:rPr>
            </w:pPr>
            <w:r>
              <w:rPr>
                <w:sz w:val="18"/>
                <w:highlight w:val="yellow"/>
              </w:rPr>
              <w:t>90</w:t>
            </w:r>
            <w:r>
              <w:rPr>
                <w:sz w:val="18"/>
                <w:highlight w:val="yellow"/>
                <w:vertAlign w:val="superscript"/>
              </w:rPr>
              <w:t>o</w:t>
            </w:r>
          </w:p>
        </w:tc>
        <w:tc>
          <w:tcPr>
            <w:tcW w:w="705" w:type="dxa"/>
            <w:shd w:val="pct5" w:color="auto" w:fill="auto"/>
          </w:tcPr>
          <w:p w:rsidR="00BD21BC" w:rsidRDefault="00BD21BC" w:rsidP="00F35CA4">
            <w:pPr>
              <w:tabs>
                <w:tab w:val="left" w:pos="3150"/>
              </w:tabs>
              <w:jc w:val="center"/>
              <w:rPr>
                <w:b/>
                <w:sz w:val="18"/>
                <w:highlight w:val="yellow"/>
              </w:rPr>
            </w:pPr>
            <w:r>
              <w:rPr>
                <w:sz w:val="18"/>
                <w:highlight w:val="yellow"/>
              </w:rPr>
              <w:t>100</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b/>
                <w:sz w:val="18"/>
                <w:highlight w:val="red"/>
              </w:rPr>
            </w:pPr>
            <w:r>
              <w:rPr>
                <w:sz w:val="18"/>
                <w:highlight w:val="red"/>
              </w:rPr>
              <w:t>114</w:t>
            </w:r>
            <w:r>
              <w:rPr>
                <w:sz w:val="18"/>
                <w:highlight w:val="red"/>
                <w:vertAlign w:val="superscript"/>
              </w:rPr>
              <w:t>o</w:t>
            </w:r>
          </w:p>
        </w:tc>
        <w:tc>
          <w:tcPr>
            <w:tcW w:w="705" w:type="dxa"/>
            <w:shd w:val="pct30" w:color="auto" w:fill="auto"/>
          </w:tcPr>
          <w:p w:rsidR="00BD21BC" w:rsidRDefault="00BD21BC" w:rsidP="00F35CA4">
            <w:pPr>
              <w:tabs>
                <w:tab w:val="left" w:pos="3150"/>
              </w:tabs>
              <w:jc w:val="center"/>
              <w:rPr>
                <w:b/>
                <w:sz w:val="18"/>
                <w:highlight w:val="darkRed"/>
              </w:rPr>
            </w:pPr>
            <w:r>
              <w:rPr>
                <w:sz w:val="18"/>
                <w:highlight w:val="darkRed"/>
              </w:rPr>
              <w:t>132</w:t>
            </w:r>
            <w:r>
              <w:rPr>
                <w:sz w:val="18"/>
                <w:highlight w:val="darkRed"/>
                <w:vertAlign w:val="superscript"/>
              </w:rPr>
              <w:t>o</w:t>
            </w:r>
          </w:p>
        </w:tc>
        <w:tc>
          <w:tcPr>
            <w:tcW w:w="705" w:type="dxa"/>
            <w:shd w:val="pct30" w:color="auto" w:fill="auto"/>
          </w:tcPr>
          <w:p w:rsidR="00BD21BC" w:rsidRDefault="00BD21BC" w:rsidP="00F35CA4">
            <w:pPr>
              <w:tabs>
                <w:tab w:val="left" w:pos="3150"/>
              </w:tabs>
              <w:jc w:val="center"/>
              <w:rPr>
                <w:b/>
                <w:sz w:val="18"/>
                <w:highlight w:val="darkRed"/>
              </w:rPr>
            </w:pPr>
            <w:r>
              <w:rPr>
                <w:sz w:val="18"/>
                <w:highlight w:val="darkRed"/>
              </w:rPr>
              <w:t>149</w:t>
            </w:r>
            <w:r>
              <w:rPr>
                <w:sz w:val="18"/>
                <w:highlight w:val="darkRed"/>
                <w:vertAlign w:val="superscript"/>
              </w:rPr>
              <w:t>o</w:t>
            </w: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r>
      <w:tr w:rsidR="00BD21BC" w:rsidTr="00F35CA4">
        <w:tc>
          <w:tcPr>
            <w:tcW w:w="1098" w:type="dxa"/>
          </w:tcPr>
          <w:p w:rsidR="00BD21BC" w:rsidRDefault="00BD21BC" w:rsidP="00F35CA4">
            <w:pPr>
              <w:tabs>
                <w:tab w:val="left" w:pos="3150"/>
              </w:tabs>
              <w:rPr>
                <w:b/>
                <w:sz w:val="18"/>
              </w:rPr>
            </w:pPr>
            <w:r>
              <w:rPr>
                <w:b/>
                <w:sz w:val="18"/>
              </w:rPr>
              <w:t xml:space="preserve">  70%</w:t>
            </w:r>
          </w:p>
        </w:tc>
        <w:tc>
          <w:tcPr>
            <w:tcW w:w="705" w:type="dxa"/>
          </w:tcPr>
          <w:p w:rsidR="00BD21BC" w:rsidRDefault="00BD21BC" w:rsidP="00F35CA4">
            <w:pPr>
              <w:tabs>
                <w:tab w:val="left" w:pos="3150"/>
              </w:tabs>
              <w:jc w:val="center"/>
              <w:rPr>
                <w:b/>
                <w:sz w:val="18"/>
              </w:rPr>
            </w:pPr>
            <w:r>
              <w:rPr>
                <w:sz w:val="18"/>
              </w:rPr>
              <w:t>70</w:t>
            </w:r>
            <w:r>
              <w:rPr>
                <w:sz w:val="18"/>
                <w:vertAlign w:val="superscript"/>
              </w:rPr>
              <w:t>o</w:t>
            </w:r>
          </w:p>
        </w:tc>
        <w:tc>
          <w:tcPr>
            <w:tcW w:w="705" w:type="dxa"/>
          </w:tcPr>
          <w:p w:rsidR="00BD21BC" w:rsidRDefault="00BD21BC" w:rsidP="00F35CA4">
            <w:pPr>
              <w:tabs>
                <w:tab w:val="left" w:pos="3150"/>
              </w:tabs>
              <w:jc w:val="center"/>
              <w:rPr>
                <w:b/>
                <w:sz w:val="18"/>
              </w:rPr>
            </w:pPr>
            <w:r>
              <w:rPr>
                <w:sz w:val="18"/>
              </w:rPr>
              <w:t>77</w:t>
            </w:r>
            <w:r>
              <w:rPr>
                <w:sz w:val="18"/>
                <w:vertAlign w:val="superscript"/>
              </w:rPr>
              <w:t>o</w:t>
            </w:r>
          </w:p>
        </w:tc>
        <w:tc>
          <w:tcPr>
            <w:tcW w:w="705" w:type="dxa"/>
          </w:tcPr>
          <w:p w:rsidR="00BD21BC" w:rsidRDefault="00BD21BC" w:rsidP="00F35CA4">
            <w:pPr>
              <w:tabs>
                <w:tab w:val="left" w:pos="3150"/>
              </w:tabs>
              <w:jc w:val="center"/>
              <w:rPr>
                <w:b/>
                <w:sz w:val="18"/>
              </w:rPr>
            </w:pPr>
            <w:r>
              <w:rPr>
                <w:sz w:val="18"/>
              </w:rPr>
              <w:t>85</w:t>
            </w:r>
            <w:r>
              <w:rPr>
                <w:sz w:val="18"/>
                <w:vertAlign w:val="superscript"/>
              </w:rPr>
              <w:t>o</w:t>
            </w:r>
          </w:p>
        </w:tc>
        <w:tc>
          <w:tcPr>
            <w:tcW w:w="705" w:type="dxa"/>
            <w:shd w:val="pct5" w:color="auto" w:fill="auto"/>
          </w:tcPr>
          <w:p w:rsidR="00BD21BC" w:rsidRDefault="00BD21BC" w:rsidP="00F35CA4">
            <w:pPr>
              <w:tabs>
                <w:tab w:val="left" w:pos="3150"/>
              </w:tabs>
              <w:jc w:val="center"/>
              <w:rPr>
                <w:b/>
                <w:sz w:val="18"/>
                <w:highlight w:val="yellow"/>
              </w:rPr>
            </w:pPr>
            <w:r>
              <w:rPr>
                <w:sz w:val="18"/>
                <w:highlight w:val="yellow"/>
              </w:rPr>
              <w:t>93</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b/>
                <w:sz w:val="18"/>
                <w:highlight w:val="red"/>
              </w:rPr>
            </w:pPr>
            <w:r>
              <w:rPr>
                <w:sz w:val="18"/>
                <w:highlight w:val="red"/>
              </w:rPr>
              <w:t>106</w:t>
            </w:r>
            <w:r>
              <w:rPr>
                <w:sz w:val="18"/>
                <w:highlight w:val="red"/>
                <w:vertAlign w:val="superscript"/>
              </w:rPr>
              <w:t>o</w:t>
            </w:r>
          </w:p>
        </w:tc>
        <w:tc>
          <w:tcPr>
            <w:tcW w:w="705" w:type="dxa"/>
            <w:shd w:val="pct12" w:color="auto" w:fill="auto"/>
          </w:tcPr>
          <w:p w:rsidR="00BD21BC" w:rsidRDefault="00BD21BC" w:rsidP="00F35CA4">
            <w:pPr>
              <w:tabs>
                <w:tab w:val="left" w:pos="3150"/>
              </w:tabs>
              <w:jc w:val="center"/>
              <w:rPr>
                <w:b/>
                <w:sz w:val="18"/>
                <w:highlight w:val="red"/>
              </w:rPr>
            </w:pPr>
            <w:r>
              <w:rPr>
                <w:sz w:val="18"/>
                <w:highlight w:val="red"/>
              </w:rPr>
              <w:t>124</w:t>
            </w:r>
            <w:r>
              <w:rPr>
                <w:sz w:val="18"/>
                <w:highlight w:val="red"/>
                <w:vertAlign w:val="superscript"/>
              </w:rPr>
              <w:t>o</w:t>
            </w:r>
          </w:p>
        </w:tc>
        <w:tc>
          <w:tcPr>
            <w:tcW w:w="705" w:type="dxa"/>
            <w:shd w:val="pct30" w:color="auto" w:fill="auto"/>
          </w:tcPr>
          <w:p w:rsidR="00BD21BC" w:rsidRDefault="00BD21BC" w:rsidP="00F35CA4">
            <w:pPr>
              <w:tabs>
                <w:tab w:val="left" w:pos="3150"/>
              </w:tabs>
              <w:jc w:val="center"/>
              <w:rPr>
                <w:b/>
                <w:sz w:val="18"/>
                <w:highlight w:val="darkRed"/>
              </w:rPr>
            </w:pPr>
            <w:r>
              <w:rPr>
                <w:sz w:val="18"/>
                <w:highlight w:val="darkRed"/>
              </w:rPr>
              <w:t>144</w:t>
            </w:r>
            <w:r>
              <w:rPr>
                <w:sz w:val="18"/>
                <w:highlight w:val="darkRed"/>
                <w:vertAlign w:val="superscript"/>
              </w:rPr>
              <w:t>o</w:t>
            </w:r>
          </w:p>
        </w:tc>
        <w:tc>
          <w:tcPr>
            <w:tcW w:w="705" w:type="dxa"/>
          </w:tcPr>
          <w:p w:rsidR="00BD21BC" w:rsidRDefault="00BD21BC" w:rsidP="00F35CA4">
            <w:pPr>
              <w:tabs>
                <w:tab w:val="left" w:pos="3150"/>
              </w:tabs>
              <w:jc w:val="center"/>
              <w:rPr>
                <w:b/>
                <w:sz w:val="18"/>
              </w:rPr>
            </w:pPr>
            <w:r>
              <w:rPr>
                <w:sz w:val="18"/>
              </w:rPr>
              <w:t xml:space="preserve"> </w:t>
            </w: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r>
      <w:tr w:rsidR="00BD21BC" w:rsidTr="00F35CA4">
        <w:tc>
          <w:tcPr>
            <w:tcW w:w="1098" w:type="dxa"/>
          </w:tcPr>
          <w:p w:rsidR="00BD21BC" w:rsidRDefault="00BD21BC" w:rsidP="00F35CA4">
            <w:pPr>
              <w:tabs>
                <w:tab w:val="left" w:pos="3150"/>
              </w:tabs>
              <w:rPr>
                <w:b/>
                <w:sz w:val="18"/>
              </w:rPr>
            </w:pPr>
            <w:r>
              <w:rPr>
                <w:b/>
                <w:sz w:val="18"/>
              </w:rPr>
              <w:t xml:space="preserve">  80%</w:t>
            </w:r>
          </w:p>
        </w:tc>
        <w:tc>
          <w:tcPr>
            <w:tcW w:w="705" w:type="dxa"/>
          </w:tcPr>
          <w:p w:rsidR="00BD21BC" w:rsidRDefault="00BD21BC" w:rsidP="00F35CA4">
            <w:pPr>
              <w:tabs>
                <w:tab w:val="left" w:pos="3150"/>
              </w:tabs>
              <w:jc w:val="center"/>
              <w:rPr>
                <w:b/>
                <w:sz w:val="18"/>
              </w:rPr>
            </w:pPr>
            <w:r>
              <w:rPr>
                <w:sz w:val="18"/>
              </w:rPr>
              <w:t>71</w:t>
            </w:r>
            <w:r>
              <w:rPr>
                <w:sz w:val="18"/>
                <w:vertAlign w:val="superscript"/>
              </w:rPr>
              <w:t>o</w:t>
            </w:r>
          </w:p>
        </w:tc>
        <w:tc>
          <w:tcPr>
            <w:tcW w:w="705" w:type="dxa"/>
          </w:tcPr>
          <w:p w:rsidR="00BD21BC" w:rsidRDefault="00BD21BC" w:rsidP="00F35CA4">
            <w:pPr>
              <w:tabs>
                <w:tab w:val="left" w:pos="3150"/>
              </w:tabs>
              <w:jc w:val="center"/>
              <w:rPr>
                <w:b/>
                <w:sz w:val="18"/>
              </w:rPr>
            </w:pPr>
            <w:r>
              <w:rPr>
                <w:sz w:val="18"/>
              </w:rPr>
              <w:t>78</w:t>
            </w:r>
            <w:r>
              <w:rPr>
                <w:sz w:val="18"/>
                <w:vertAlign w:val="superscript"/>
              </w:rPr>
              <w:t>o</w:t>
            </w:r>
          </w:p>
        </w:tc>
        <w:tc>
          <w:tcPr>
            <w:tcW w:w="705" w:type="dxa"/>
          </w:tcPr>
          <w:p w:rsidR="00BD21BC" w:rsidRDefault="00BD21BC" w:rsidP="00F35CA4">
            <w:pPr>
              <w:tabs>
                <w:tab w:val="left" w:pos="3150"/>
              </w:tabs>
              <w:jc w:val="center"/>
              <w:rPr>
                <w:b/>
                <w:sz w:val="18"/>
              </w:rPr>
            </w:pPr>
            <w:r>
              <w:rPr>
                <w:sz w:val="18"/>
              </w:rPr>
              <w:t>86</w:t>
            </w:r>
            <w:r>
              <w:rPr>
                <w:sz w:val="18"/>
                <w:vertAlign w:val="superscript"/>
              </w:rPr>
              <w:t>o</w:t>
            </w:r>
          </w:p>
        </w:tc>
        <w:tc>
          <w:tcPr>
            <w:tcW w:w="705" w:type="dxa"/>
            <w:shd w:val="pct5" w:color="auto" w:fill="auto"/>
          </w:tcPr>
          <w:p w:rsidR="00BD21BC" w:rsidRDefault="00BD21BC" w:rsidP="00F35CA4">
            <w:pPr>
              <w:tabs>
                <w:tab w:val="left" w:pos="3150"/>
              </w:tabs>
              <w:jc w:val="center"/>
              <w:rPr>
                <w:b/>
                <w:sz w:val="18"/>
                <w:highlight w:val="yellow"/>
              </w:rPr>
            </w:pPr>
            <w:r>
              <w:rPr>
                <w:sz w:val="18"/>
                <w:highlight w:val="yellow"/>
              </w:rPr>
              <w:t>97</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b/>
                <w:sz w:val="18"/>
                <w:highlight w:val="red"/>
              </w:rPr>
            </w:pPr>
            <w:r>
              <w:rPr>
                <w:sz w:val="18"/>
                <w:highlight w:val="red"/>
              </w:rPr>
              <w:t>113</w:t>
            </w:r>
            <w:r>
              <w:rPr>
                <w:sz w:val="18"/>
                <w:highlight w:val="red"/>
                <w:vertAlign w:val="superscript"/>
              </w:rPr>
              <w:t>o</w:t>
            </w:r>
          </w:p>
        </w:tc>
        <w:tc>
          <w:tcPr>
            <w:tcW w:w="705" w:type="dxa"/>
            <w:shd w:val="pct30" w:color="auto" w:fill="auto"/>
          </w:tcPr>
          <w:p w:rsidR="00BD21BC" w:rsidRDefault="00BD21BC" w:rsidP="00F35CA4">
            <w:pPr>
              <w:tabs>
                <w:tab w:val="left" w:pos="3150"/>
              </w:tabs>
              <w:jc w:val="center"/>
              <w:rPr>
                <w:b/>
                <w:sz w:val="18"/>
                <w:highlight w:val="darkRed"/>
              </w:rPr>
            </w:pPr>
            <w:r>
              <w:rPr>
                <w:sz w:val="18"/>
                <w:highlight w:val="darkRed"/>
              </w:rPr>
              <w:t>136</w:t>
            </w:r>
            <w:r>
              <w:rPr>
                <w:sz w:val="18"/>
                <w:highlight w:val="darkRed"/>
                <w:vertAlign w:val="superscript"/>
              </w:rPr>
              <w:t>o</w:t>
            </w: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r>
      <w:tr w:rsidR="00BD21BC" w:rsidTr="00F35CA4">
        <w:tc>
          <w:tcPr>
            <w:tcW w:w="1098" w:type="dxa"/>
          </w:tcPr>
          <w:p w:rsidR="00BD21BC" w:rsidRDefault="00BD21BC" w:rsidP="00F35CA4">
            <w:pPr>
              <w:tabs>
                <w:tab w:val="left" w:pos="3150"/>
              </w:tabs>
              <w:rPr>
                <w:b/>
                <w:sz w:val="18"/>
              </w:rPr>
            </w:pPr>
            <w:r>
              <w:rPr>
                <w:b/>
                <w:sz w:val="18"/>
              </w:rPr>
              <w:t xml:space="preserve">  90%</w:t>
            </w:r>
          </w:p>
        </w:tc>
        <w:tc>
          <w:tcPr>
            <w:tcW w:w="705" w:type="dxa"/>
          </w:tcPr>
          <w:p w:rsidR="00BD21BC" w:rsidRDefault="00BD21BC" w:rsidP="00F35CA4">
            <w:pPr>
              <w:tabs>
                <w:tab w:val="left" w:pos="3150"/>
              </w:tabs>
              <w:jc w:val="center"/>
              <w:rPr>
                <w:b/>
                <w:sz w:val="18"/>
              </w:rPr>
            </w:pPr>
            <w:r>
              <w:rPr>
                <w:sz w:val="18"/>
              </w:rPr>
              <w:t>71</w:t>
            </w:r>
            <w:r>
              <w:rPr>
                <w:sz w:val="18"/>
                <w:vertAlign w:val="superscript"/>
              </w:rPr>
              <w:t>o</w:t>
            </w:r>
          </w:p>
        </w:tc>
        <w:tc>
          <w:tcPr>
            <w:tcW w:w="705" w:type="dxa"/>
          </w:tcPr>
          <w:p w:rsidR="00BD21BC" w:rsidRDefault="00BD21BC" w:rsidP="00F35CA4">
            <w:pPr>
              <w:tabs>
                <w:tab w:val="left" w:pos="3150"/>
              </w:tabs>
              <w:jc w:val="center"/>
              <w:rPr>
                <w:b/>
                <w:sz w:val="18"/>
              </w:rPr>
            </w:pPr>
            <w:r>
              <w:rPr>
                <w:sz w:val="18"/>
              </w:rPr>
              <w:t>79</w:t>
            </w:r>
            <w:r>
              <w:rPr>
                <w:sz w:val="18"/>
                <w:vertAlign w:val="superscript"/>
              </w:rPr>
              <w:t>o</w:t>
            </w:r>
          </w:p>
        </w:tc>
        <w:tc>
          <w:tcPr>
            <w:tcW w:w="705" w:type="dxa"/>
          </w:tcPr>
          <w:p w:rsidR="00BD21BC" w:rsidRDefault="00BD21BC" w:rsidP="00F35CA4">
            <w:pPr>
              <w:tabs>
                <w:tab w:val="left" w:pos="3150"/>
              </w:tabs>
              <w:jc w:val="center"/>
              <w:rPr>
                <w:b/>
                <w:sz w:val="18"/>
              </w:rPr>
            </w:pPr>
            <w:r>
              <w:rPr>
                <w:sz w:val="18"/>
              </w:rPr>
              <w:t>88</w:t>
            </w:r>
            <w:r>
              <w:rPr>
                <w:sz w:val="18"/>
                <w:vertAlign w:val="superscript"/>
              </w:rPr>
              <w:t>o</w:t>
            </w:r>
          </w:p>
        </w:tc>
        <w:tc>
          <w:tcPr>
            <w:tcW w:w="705" w:type="dxa"/>
            <w:shd w:val="pct5" w:color="auto" w:fill="auto"/>
          </w:tcPr>
          <w:p w:rsidR="00BD21BC" w:rsidRDefault="00BD21BC" w:rsidP="00F35CA4">
            <w:pPr>
              <w:tabs>
                <w:tab w:val="left" w:pos="3150"/>
              </w:tabs>
              <w:jc w:val="center"/>
              <w:rPr>
                <w:b/>
                <w:sz w:val="18"/>
                <w:highlight w:val="yellow"/>
              </w:rPr>
            </w:pPr>
            <w:r>
              <w:rPr>
                <w:sz w:val="18"/>
                <w:highlight w:val="yellow"/>
              </w:rPr>
              <w:t>102</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b/>
                <w:sz w:val="18"/>
                <w:highlight w:val="red"/>
              </w:rPr>
            </w:pPr>
            <w:r>
              <w:rPr>
                <w:sz w:val="18"/>
                <w:highlight w:val="red"/>
              </w:rPr>
              <w:t>122</w:t>
            </w:r>
            <w:r>
              <w:rPr>
                <w:sz w:val="18"/>
                <w:highlight w:val="red"/>
                <w:vertAlign w:val="superscript"/>
              </w:rPr>
              <w:t>o</w:t>
            </w: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r>
      <w:tr w:rsidR="00BD21BC" w:rsidTr="00F35CA4">
        <w:tc>
          <w:tcPr>
            <w:tcW w:w="1098" w:type="dxa"/>
          </w:tcPr>
          <w:p w:rsidR="00BD21BC" w:rsidRDefault="00BD21BC" w:rsidP="00F35CA4">
            <w:pPr>
              <w:tabs>
                <w:tab w:val="left" w:pos="3150"/>
              </w:tabs>
              <w:rPr>
                <w:b/>
                <w:sz w:val="18"/>
              </w:rPr>
            </w:pPr>
            <w:r>
              <w:rPr>
                <w:b/>
                <w:sz w:val="18"/>
              </w:rPr>
              <w:t>100%</w:t>
            </w:r>
          </w:p>
        </w:tc>
        <w:tc>
          <w:tcPr>
            <w:tcW w:w="705" w:type="dxa"/>
          </w:tcPr>
          <w:p w:rsidR="00BD21BC" w:rsidRDefault="00BD21BC" w:rsidP="00F35CA4">
            <w:pPr>
              <w:tabs>
                <w:tab w:val="left" w:pos="3150"/>
              </w:tabs>
              <w:jc w:val="center"/>
              <w:rPr>
                <w:b/>
                <w:sz w:val="18"/>
              </w:rPr>
            </w:pPr>
            <w:r>
              <w:rPr>
                <w:sz w:val="18"/>
              </w:rPr>
              <w:t>72</w:t>
            </w:r>
            <w:r>
              <w:rPr>
                <w:sz w:val="18"/>
                <w:vertAlign w:val="superscript"/>
              </w:rPr>
              <w:t>o</w:t>
            </w:r>
          </w:p>
        </w:tc>
        <w:tc>
          <w:tcPr>
            <w:tcW w:w="705" w:type="dxa"/>
          </w:tcPr>
          <w:p w:rsidR="00BD21BC" w:rsidRDefault="00BD21BC" w:rsidP="00F35CA4">
            <w:pPr>
              <w:tabs>
                <w:tab w:val="left" w:pos="3150"/>
              </w:tabs>
              <w:jc w:val="center"/>
              <w:rPr>
                <w:b/>
                <w:sz w:val="18"/>
              </w:rPr>
            </w:pPr>
            <w:r>
              <w:rPr>
                <w:sz w:val="18"/>
              </w:rPr>
              <w:t>80</w:t>
            </w:r>
            <w:r>
              <w:rPr>
                <w:sz w:val="18"/>
                <w:vertAlign w:val="superscript"/>
              </w:rPr>
              <w:t>o</w:t>
            </w:r>
          </w:p>
        </w:tc>
        <w:tc>
          <w:tcPr>
            <w:tcW w:w="705" w:type="dxa"/>
            <w:shd w:val="pct5" w:color="auto" w:fill="auto"/>
          </w:tcPr>
          <w:p w:rsidR="00BD21BC" w:rsidRDefault="00BD21BC" w:rsidP="00F35CA4">
            <w:pPr>
              <w:tabs>
                <w:tab w:val="left" w:pos="3150"/>
              </w:tabs>
              <w:jc w:val="center"/>
              <w:rPr>
                <w:b/>
                <w:sz w:val="18"/>
                <w:highlight w:val="yellow"/>
              </w:rPr>
            </w:pPr>
            <w:r>
              <w:rPr>
                <w:sz w:val="18"/>
                <w:highlight w:val="yellow"/>
              </w:rPr>
              <w:t>91</w:t>
            </w:r>
            <w:r>
              <w:rPr>
                <w:sz w:val="18"/>
                <w:highlight w:val="yellow"/>
                <w:vertAlign w:val="superscript"/>
              </w:rPr>
              <w:t>o</w:t>
            </w:r>
          </w:p>
        </w:tc>
        <w:tc>
          <w:tcPr>
            <w:tcW w:w="705" w:type="dxa"/>
            <w:shd w:val="pct12" w:color="auto" w:fill="auto"/>
          </w:tcPr>
          <w:p w:rsidR="00BD21BC" w:rsidRDefault="00BD21BC" w:rsidP="00F35CA4">
            <w:pPr>
              <w:tabs>
                <w:tab w:val="left" w:pos="3150"/>
              </w:tabs>
              <w:jc w:val="center"/>
              <w:rPr>
                <w:b/>
                <w:sz w:val="18"/>
                <w:highlight w:val="red"/>
              </w:rPr>
            </w:pPr>
            <w:r>
              <w:rPr>
                <w:sz w:val="18"/>
                <w:highlight w:val="red"/>
              </w:rPr>
              <w:t>108</w:t>
            </w:r>
            <w:r>
              <w:rPr>
                <w:sz w:val="18"/>
                <w:highlight w:val="red"/>
                <w:vertAlign w:val="superscript"/>
              </w:rPr>
              <w:t>o</w:t>
            </w: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c>
          <w:tcPr>
            <w:tcW w:w="705" w:type="dxa"/>
          </w:tcPr>
          <w:p w:rsidR="00BD21BC" w:rsidRDefault="00BD21BC" w:rsidP="00F35CA4">
            <w:pPr>
              <w:tabs>
                <w:tab w:val="left" w:pos="3150"/>
              </w:tabs>
              <w:jc w:val="center"/>
              <w:rPr>
                <w:b/>
                <w:sz w:val="18"/>
              </w:rPr>
            </w:pPr>
          </w:p>
        </w:tc>
      </w:tr>
    </w:tbl>
    <w:p w:rsidR="00BD21BC" w:rsidRDefault="00BD21BC" w:rsidP="00BD21BC">
      <w:pPr>
        <w:tabs>
          <w:tab w:val="left" w:pos="3150"/>
        </w:tabs>
        <w:rPr>
          <w:b/>
          <w:sz w:val="18"/>
        </w:rPr>
      </w:pPr>
    </w:p>
    <w:p w:rsidR="00BD21BC" w:rsidRDefault="00BD21BC" w:rsidP="00BD21BC">
      <w:pPr>
        <w:tabs>
          <w:tab w:val="left" w:pos="3150"/>
        </w:tabs>
        <w:rPr>
          <w:sz w:val="16"/>
        </w:rPr>
      </w:pPr>
      <w:r>
        <w:rPr>
          <w:sz w:val="16"/>
        </w:rPr>
        <w:t xml:space="preserve">*Combined index of heat and humidity . . </w:t>
      </w:r>
      <w:proofErr w:type="gramStart"/>
      <w:r>
        <w:rPr>
          <w:sz w:val="16"/>
        </w:rPr>
        <w:t>.what</w:t>
      </w:r>
      <w:proofErr w:type="gramEnd"/>
      <w:r>
        <w:rPr>
          <w:sz w:val="16"/>
        </w:rPr>
        <w:t xml:space="preserve"> it “feels like” to the body.         Source:  National Oceanic and Atmospheric Administration </w:t>
      </w:r>
    </w:p>
    <w:p w:rsidR="00BD21BC" w:rsidRDefault="00BD21BC" w:rsidP="00BD21BC">
      <w:pPr>
        <w:tabs>
          <w:tab w:val="left" w:pos="3150"/>
        </w:tabs>
        <w:rPr>
          <w:sz w:val="16"/>
        </w:rPr>
      </w:pPr>
      <w:r>
        <w:rPr>
          <w:sz w:val="16"/>
        </w:rPr>
        <w:t xml:space="preserve">Taken From </w:t>
      </w:r>
      <w:proofErr w:type="gramStart"/>
      <w:r>
        <w:rPr>
          <w:sz w:val="16"/>
        </w:rPr>
        <w:t>The</w:t>
      </w:r>
      <w:proofErr w:type="gramEnd"/>
      <w:r>
        <w:rPr>
          <w:sz w:val="16"/>
        </w:rPr>
        <w:t xml:space="preserve"> Gatorade Sports Science Institute, The Performance Factor Handout #1</w:t>
      </w:r>
    </w:p>
    <w:p w:rsidR="00BD21BC" w:rsidRDefault="00BD21BC" w:rsidP="00BD21BC">
      <w:pPr>
        <w:tabs>
          <w:tab w:val="left" w:pos="3150"/>
        </w:tabs>
        <w:rPr>
          <w:sz w:val="16"/>
        </w:rPr>
      </w:pPr>
    </w:p>
    <w:tbl>
      <w:tblPr>
        <w:tblW w:w="0" w:type="auto"/>
        <w:tblLayout w:type="fixed"/>
        <w:tblLook w:val="0000" w:firstRow="0" w:lastRow="0" w:firstColumn="0" w:lastColumn="0" w:noHBand="0" w:noVBand="0"/>
      </w:tblPr>
      <w:tblGrid>
        <w:gridCol w:w="1368"/>
        <w:gridCol w:w="3330"/>
      </w:tblGrid>
      <w:tr w:rsidR="00BD21BC" w:rsidTr="00F35CA4">
        <w:tc>
          <w:tcPr>
            <w:tcW w:w="1368" w:type="dxa"/>
            <w:tcBorders>
              <w:right w:val="single" w:sz="6" w:space="0" w:color="auto"/>
            </w:tcBorders>
          </w:tcPr>
          <w:p w:rsidR="00BD21BC" w:rsidRDefault="00BD21BC" w:rsidP="00F35CA4">
            <w:pPr>
              <w:tabs>
                <w:tab w:val="left" w:pos="3150"/>
              </w:tabs>
              <w:rPr>
                <w:b/>
                <w:sz w:val="16"/>
              </w:rPr>
            </w:pPr>
            <w:r>
              <w:rPr>
                <w:b/>
                <w:sz w:val="16"/>
              </w:rPr>
              <w:t>Apparent</w:t>
            </w:r>
          </w:p>
          <w:p w:rsidR="00BD21BC" w:rsidRDefault="00BD21BC" w:rsidP="00F35CA4">
            <w:pPr>
              <w:tabs>
                <w:tab w:val="left" w:pos="3150"/>
              </w:tabs>
              <w:rPr>
                <w:b/>
                <w:sz w:val="16"/>
              </w:rPr>
            </w:pPr>
            <w:r>
              <w:rPr>
                <w:b/>
                <w:sz w:val="16"/>
              </w:rPr>
              <w:t>Temperature</w:t>
            </w:r>
          </w:p>
        </w:tc>
        <w:tc>
          <w:tcPr>
            <w:tcW w:w="3330" w:type="dxa"/>
          </w:tcPr>
          <w:p w:rsidR="00BD21BC" w:rsidRDefault="00BD21BC" w:rsidP="00F35CA4">
            <w:pPr>
              <w:tabs>
                <w:tab w:val="left" w:pos="3150"/>
              </w:tabs>
              <w:rPr>
                <w:b/>
                <w:sz w:val="16"/>
              </w:rPr>
            </w:pPr>
            <w:r>
              <w:rPr>
                <w:b/>
                <w:sz w:val="16"/>
              </w:rPr>
              <w:t>Heat Stress Risk with Physical Activity</w:t>
            </w:r>
          </w:p>
          <w:p w:rsidR="00BD21BC" w:rsidRDefault="00BD21BC" w:rsidP="00F35CA4">
            <w:pPr>
              <w:tabs>
                <w:tab w:val="left" w:pos="3150"/>
              </w:tabs>
              <w:rPr>
                <w:b/>
                <w:sz w:val="16"/>
              </w:rPr>
            </w:pPr>
            <w:r>
              <w:rPr>
                <w:b/>
                <w:sz w:val="16"/>
              </w:rPr>
              <w:t>and/or Prolonged Exposure</w:t>
            </w:r>
          </w:p>
        </w:tc>
      </w:tr>
      <w:tr w:rsidR="00BD21BC" w:rsidTr="00F35CA4">
        <w:tc>
          <w:tcPr>
            <w:tcW w:w="1368" w:type="dxa"/>
            <w:tcBorders>
              <w:top w:val="single" w:sz="6" w:space="0" w:color="auto"/>
              <w:bottom w:val="single" w:sz="6" w:space="0" w:color="auto"/>
              <w:right w:val="single" w:sz="6" w:space="0" w:color="auto"/>
            </w:tcBorders>
            <w:shd w:val="pct5" w:color="auto" w:fill="auto"/>
          </w:tcPr>
          <w:p w:rsidR="00BD21BC" w:rsidRDefault="00BD21BC" w:rsidP="00F35CA4">
            <w:pPr>
              <w:tabs>
                <w:tab w:val="left" w:pos="3150"/>
              </w:tabs>
              <w:rPr>
                <w:sz w:val="16"/>
                <w:highlight w:val="yellow"/>
              </w:rPr>
            </w:pPr>
          </w:p>
          <w:p w:rsidR="00BD21BC" w:rsidRDefault="00BD21BC" w:rsidP="00F35CA4">
            <w:pPr>
              <w:tabs>
                <w:tab w:val="left" w:pos="3150"/>
              </w:tabs>
              <w:rPr>
                <w:sz w:val="16"/>
                <w:highlight w:val="yellow"/>
              </w:rPr>
            </w:pPr>
            <w:r>
              <w:rPr>
                <w:sz w:val="16"/>
                <w:highlight w:val="yellow"/>
              </w:rPr>
              <w:t>90</w:t>
            </w:r>
            <w:r>
              <w:rPr>
                <w:sz w:val="16"/>
                <w:highlight w:val="yellow"/>
                <w:vertAlign w:val="superscript"/>
              </w:rPr>
              <w:t>o</w:t>
            </w:r>
            <w:r>
              <w:rPr>
                <w:sz w:val="16"/>
                <w:highlight w:val="yellow"/>
              </w:rPr>
              <w:t xml:space="preserve"> - 105</w:t>
            </w:r>
            <w:r>
              <w:rPr>
                <w:sz w:val="16"/>
                <w:highlight w:val="yellow"/>
                <w:vertAlign w:val="superscript"/>
              </w:rPr>
              <w:t>o</w:t>
            </w:r>
          </w:p>
        </w:tc>
        <w:tc>
          <w:tcPr>
            <w:tcW w:w="3330" w:type="dxa"/>
            <w:tcBorders>
              <w:top w:val="single" w:sz="6" w:space="0" w:color="auto"/>
              <w:bottom w:val="single" w:sz="6" w:space="0" w:color="auto"/>
            </w:tcBorders>
          </w:tcPr>
          <w:p w:rsidR="00BD21BC" w:rsidRDefault="00BD21BC" w:rsidP="00F35CA4">
            <w:pPr>
              <w:tabs>
                <w:tab w:val="left" w:pos="3150"/>
              </w:tabs>
              <w:rPr>
                <w:sz w:val="16"/>
              </w:rPr>
            </w:pPr>
          </w:p>
          <w:p w:rsidR="00BD21BC" w:rsidRDefault="00BD21BC" w:rsidP="00F35CA4">
            <w:pPr>
              <w:tabs>
                <w:tab w:val="left" w:pos="3150"/>
              </w:tabs>
              <w:rPr>
                <w:sz w:val="16"/>
              </w:rPr>
            </w:pPr>
            <w:r>
              <w:rPr>
                <w:sz w:val="16"/>
              </w:rPr>
              <w:t xml:space="preserve">Heat cramps or heat exhaustion  </w:t>
            </w:r>
            <w:r>
              <w:rPr>
                <w:i/>
                <w:sz w:val="16"/>
              </w:rPr>
              <w:t>possible</w:t>
            </w:r>
          </w:p>
        </w:tc>
      </w:tr>
      <w:tr w:rsidR="00BD21BC" w:rsidTr="00F35CA4">
        <w:tc>
          <w:tcPr>
            <w:tcW w:w="1368" w:type="dxa"/>
            <w:tcBorders>
              <w:top w:val="single" w:sz="6" w:space="0" w:color="auto"/>
              <w:bottom w:val="single" w:sz="6" w:space="0" w:color="auto"/>
              <w:right w:val="single" w:sz="6" w:space="0" w:color="auto"/>
            </w:tcBorders>
            <w:shd w:val="pct12" w:color="auto" w:fill="auto"/>
          </w:tcPr>
          <w:p w:rsidR="00BD21BC" w:rsidRDefault="00BD21BC" w:rsidP="00F35CA4">
            <w:pPr>
              <w:tabs>
                <w:tab w:val="left" w:pos="3150"/>
              </w:tabs>
              <w:rPr>
                <w:sz w:val="16"/>
                <w:highlight w:val="red"/>
              </w:rPr>
            </w:pPr>
          </w:p>
          <w:p w:rsidR="00BD21BC" w:rsidRDefault="00BD21BC" w:rsidP="00F35CA4">
            <w:pPr>
              <w:tabs>
                <w:tab w:val="left" w:pos="3150"/>
              </w:tabs>
              <w:rPr>
                <w:sz w:val="16"/>
                <w:highlight w:val="red"/>
              </w:rPr>
            </w:pPr>
            <w:r>
              <w:rPr>
                <w:sz w:val="16"/>
                <w:highlight w:val="red"/>
              </w:rPr>
              <w:t>105</w:t>
            </w:r>
            <w:r>
              <w:rPr>
                <w:sz w:val="16"/>
                <w:highlight w:val="red"/>
                <w:vertAlign w:val="superscript"/>
              </w:rPr>
              <w:t>o</w:t>
            </w:r>
            <w:r>
              <w:rPr>
                <w:sz w:val="16"/>
                <w:highlight w:val="red"/>
              </w:rPr>
              <w:t xml:space="preserve"> - 130</w:t>
            </w:r>
            <w:r>
              <w:rPr>
                <w:sz w:val="16"/>
                <w:highlight w:val="red"/>
                <w:vertAlign w:val="superscript"/>
              </w:rPr>
              <w:t>o</w:t>
            </w:r>
          </w:p>
        </w:tc>
        <w:tc>
          <w:tcPr>
            <w:tcW w:w="3330" w:type="dxa"/>
          </w:tcPr>
          <w:p w:rsidR="00BD21BC" w:rsidRDefault="00BD21BC" w:rsidP="00F35CA4">
            <w:pPr>
              <w:tabs>
                <w:tab w:val="left" w:pos="3150"/>
              </w:tabs>
              <w:rPr>
                <w:i/>
                <w:sz w:val="16"/>
              </w:rPr>
            </w:pPr>
            <w:r>
              <w:rPr>
                <w:sz w:val="16"/>
              </w:rPr>
              <w:t xml:space="preserve">Heat cramps or heat exhaustion  </w:t>
            </w:r>
            <w:r>
              <w:rPr>
                <w:i/>
                <w:sz w:val="16"/>
              </w:rPr>
              <w:t xml:space="preserve">likely </w:t>
            </w:r>
          </w:p>
          <w:p w:rsidR="00BD21BC" w:rsidRDefault="00BD21BC" w:rsidP="00F35CA4">
            <w:pPr>
              <w:tabs>
                <w:tab w:val="left" w:pos="3150"/>
              </w:tabs>
              <w:rPr>
                <w:sz w:val="16"/>
              </w:rPr>
            </w:pPr>
            <w:r>
              <w:rPr>
                <w:sz w:val="16"/>
              </w:rPr>
              <w:t>Heatstroke</w:t>
            </w:r>
            <w:r>
              <w:rPr>
                <w:i/>
                <w:sz w:val="16"/>
              </w:rPr>
              <w:t xml:space="preserve"> possible</w:t>
            </w:r>
          </w:p>
        </w:tc>
      </w:tr>
      <w:tr w:rsidR="00BD21BC" w:rsidTr="00F35CA4">
        <w:tc>
          <w:tcPr>
            <w:tcW w:w="1368" w:type="dxa"/>
            <w:tcBorders>
              <w:top w:val="single" w:sz="6" w:space="0" w:color="auto"/>
              <w:bottom w:val="single" w:sz="6" w:space="0" w:color="auto"/>
              <w:right w:val="single" w:sz="6" w:space="0" w:color="auto"/>
            </w:tcBorders>
            <w:shd w:val="pct30" w:color="auto" w:fill="auto"/>
          </w:tcPr>
          <w:p w:rsidR="00BD21BC" w:rsidRDefault="00BD21BC" w:rsidP="00F35CA4">
            <w:pPr>
              <w:tabs>
                <w:tab w:val="left" w:pos="3150"/>
              </w:tabs>
              <w:rPr>
                <w:sz w:val="16"/>
                <w:highlight w:val="darkRed"/>
              </w:rPr>
            </w:pPr>
          </w:p>
          <w:p w:rsidR="00BD21BC" w:rsidRDefault="00BD21BC" w:rsidP="00F35CA4">
            <w:pPr>
              <w:tabs>
                <w:tab w:val="left" w:pos="3150"/>
              </w:tabs>
              <w:rPr>
                <w:sz w:val="16"/>
                <w:highlight w:val="darkRed"/>
              </w:rPr>
            </w:pPr>
            <w:r>
              <w:rPr>
                <w:sz w:val="16"/>
                <w:highlight w:val="darkRed"/>
              </w:rPr>
              <w:t>130</w:t>
            </w:r>
            <w:r>
              <w:rPr>
                <w:sz w:val="16"/>
                <w:highlight w:val="darkRed"/>
                <w:vertAlign w:val="superscript"/>
              </w:rPr>
              <w:t>o</w:t>
            </w:r>
            <w:r>
              <w:rPr>
                <w:sz w:val="16"/>
                <w:highlight w:val="darkRed"/>
              </w:rPr>
              <w:t>and up</w:t>
            </w:r>
          </w:p>
        </w:tc>
        <w:tc>
          <w:tcPr>
            <w:tcW w:w="3330" w:type="dxa"/>
            <w:tcBorders>
              <w:top w:val="single" w:sz="6" w:space="0" w:color="auto"/>
              <w:bottom w:val="single" w:sz="6" w:space="0" w:color="auto"/>
            </w:tcBorders>
          </w:tcPr>
          <w:p w:rsidR="00BD21BC" w:rsidRDefault="00BD21BC" w:rsidP="00F35CA4">
            <w:pPr>
              <w:tabs>
                <w:tab w:val="left" w:pos="3150"/>
              </w:tabs>
              <w:rPr>
                <w:sz w:val="16"/>
              </w:rPr>
            </w:pPr>
          </w:p>
          <w:p w:rsidR="00BD21BC" w:rsidRDefault="00BD21BC" w:rsidP="00F35CA4">
            <w:pPr>
              <w:tabs>
                <w:tab w:val="left" w:pos="3150"/>
              </w:tabs>
              <w:rPr>
                <w:sz w:val="16"/>
              </w:rPr>
            </w:pPr>
            <w:r>
              <w:rPr>
                <w:sz w:val="16"/>
              </w:rPr>
              <w:t xml:space="preserve">Heatstroke </w:t>
            </w:r>
            <w:r>
              <w:rPr>
                <w:i/>
                <w:sz w:val="16"/>
              </w:rPr>
              <w:t>highly likely</w:t>
            </w:r>
          </w:p>
        </w:tc>
      </w:tr>
    </w:tbl>
    <w:p w:rsidR="00BD21BC" w:rsidRDefault="00BD21BC" w:rsidP="00F51BA1">
      <w:pPr>
        <w:jc w:val="center"/>
        <w:rPr>
          <w:b/>
          <w:sz w:val="24"/>
          <w:szCs w:val="24"/>
        </w:rPr>
      </w:pPr>
    </w:p>
    <w:p w:rsidR="00BD21BC" w:rsidRDefault="00BD21BC" w:rsidP="00F51BA1">
      <w:pPr>
        <w:jc w:val="center"/>
        <w:rPr>
          <w:b/>
          <w:sz w:val="24"/>
          <w:szCs w:val="24"/>
        </w:rPr>
      </w:pPr>
    </w:p>
    <w:p w:rsidR="00BD21BC" w:rsidRDefault="00BD21BC" w:rsidP="00F51BA1">
      <w:pPr>
        <w:jc w:val="center"/>
        <w:rPr>
          <w:b/>
          <w:sz w:val="24"/>
          <w:szCs w:val="24"/>
        </w:rPr>
      </w:pPr>
    </w:p>
    <w:p w:rsidR="00BD21BC" w:rsidRDefault="00BD21BC" w:rsidP="00F51BA1">
      <w:pPr>
        <w:jc w:val="center"/>
        <w:rPr>
          <w:b/>
          <w:sz w:val="24"/>
          <w:szCs w:val="24"/>
        </w:rPr>
      </w:pPr>
    </w:p>
    <w:p w:rsidR="00BD21BC" w:rsidRDefault="00BD21BC" w:rsidP="00F51BA1">
      <w:pPr>
        <w:jc w:val="center"/>
        <w:rPr>
          <w:b/>
          <w:sz w:val="24"/>
          <w:szCs w:val="24"/>
        </w:rPr>
      </w:pPr>
    </w:p>
    <w:p w:rsidR="00BD21BC" w:rsidRDefault="00BD21BC" w:rsidP="00F51BA1">
      <w:pPr>
        <w:jc w:val="center"/>
        <w:rPr>
          <w:b/>
          <w:sz w:val="24"/>
          <w:szCs w:val="24"/>
        </w:rPr>
      </w:pPr>
    </w:p>
    <w:p w:rsidR="00BD21BC" w:rsidRDefault="00BD21BC" w:rsidP="00F51BA1">
      <w:pPr>
        <w:jc w:val="center"/>
        <w:rPr>
          <w:b/>
          <w:sz w:val="24"/>
          <w:szCs w:val="24"/>
        </w:rPr>
      </w:pPr>
    </w:p>
    <w:p w:rsidR="00BD21BC" w:rsidRDefault="00BD21BC" w:rsidP="00F51BA1">
      <w:pPr>
        <w:jc w:val="center"/>
        <w:rPr>
          <w:b/>
          <w:sz w:val="24"/>
          <w:szCs w:val="24"/>
        </w:rPr>
      </w:pPr>
    </w:p>
    <w:p w:rsidR="00BD21BC" w:rsidRDefault="00BD21BC" w:rsidP="00F51BA1">
      <w:pPr>
        <w:jc w:val="center"/>
        <w:rPr>
          <w:b/>
          <w:sz w:val="24"/>
          <w:szCs w:val="24"/>
        </w:rPr>
      </w:pPr>
    </w:p>
    <w:p w:rsidR="00BD21BC" w:rsidRDefault="00BD21BC" w:rsidP="00F51BA1">
      <w:pPr>
        <w:jc w:val="center"/>
        <w:rPr>
          <w:b/>
          <w:sz w:val="24"/>
          <w:szCs w:val="24"/>
        </w:rPr>
      </w:pPr>
    </w:p>
    <w:p w:rsidR="00BD21BC" w:rsidRDefault="00BD21BC" w:rsidP="00BD21BC">
      <w:pPr>
        <w:rPr>
          <w:b/>
          <w:sz w:val="24"/>
          <w:szCs w:val="24"/>
        </w:rPr>
      </w:pPr>
    </w:p>
    <w:p w:rsidR="00BD21BC" w:rsidRDefault="00BD21BC" w:rsidP="00BD21BC">
      <w:pPr>
        <w:rPr>
          <w:b/>
          <w:sz w:val="24"/>
          <w:szCs w:val="24"/>
        </w:rPr>
      </w:pPr>
    </w:p>
    <w:p w:rsidR="00F51BA1" w:rsidRPr="00BD21BC" w:rsidRDefault="00F51BA1" w:rsidP="00F51BA1">
      <w:pPr>
        <w:jc w:val="center"/>
        <w:rPr>
          <w:b/>
          <w:sz w:val="24"/>
          <w:szCs w:val="24"/>
        </w:rPr>
      </w:pPr>
      <w:r w:rsidRPr="00BD21BC">
        <w:rPr>
          <w:b/>
          <w:sz w:val="24"/>
          <w:szCs w:val="24"/>
        </w:rPr>
        <w:lastRenderedPageBreak/>
        <w:t>WARM WEATHER POLICY</w:t>
      </w:r>
    </w:p>
    <w:p w:rsidR="00F51BA1" w:rsidRPr="00BD21BC" w:rsidRDefault="00F51BA1" w:rsidP="00F51BA1">
      <w:pPr>
        <w:jc w:val="center"/>
        <w:rPr>
          <w:sz w:val="24"/>
          <w:szCs w:val="24"/>
        </w:rPr>
      </w:pPr>
    </w:p>
    <w:p w:rsidR="00BD21BC" w:rsidRDefault="00F51BA1" w:rsidP="00F51BA1">
      <w:pPr>
        <w:jc w:val="center"/>
        <w:rPr>
          <w:sz w:val="24"/>
          <w:szCs w:val="24"/>
        </w:rPr>
      </w:pPr>
      <w:r w:rsidRPr="00BD21BC">
        <w:rPr>
          <w:sz w:val="24"/>
          <w:szCs w:val="24"/>
        </w:rPr>
        <w:t>The following temperature guidelines have been established</w:t>
      </w:r>
    </w:p>
    <w:p w:rsidR="00F51BA1" w:rsidRPr="00BD21BC" w:rsidRDefault="00F51BA1" w:rsidP="00F51BA1">
      <w:pPr>
        <w:jc w:val="center"/>
        <w:rPr>
          <w:sz w:val="24"/>
          <w:szCs w:val="24"/>
        </w:rPr>
      </w:pPr>
      <w:r w:rsidRPr="00BD21BC">
        <w:rPr>
          <w:sz w:val="24"/>
          <w:szCs w:val="24"/>
        </w:rPr>
        <w:t xml:space="preserve"> </w:t>
      </w:r>
      <w:proofErr w:type="gramStart"/>
      <w:r w:rsidRPr="00BD21BC">
        <w:rPr>
          <w:sz w:val="24"/>
          <w:szCs w:val="24"/>
        </w:rPr>
        <w:t>to</w:t>
      </w:r>
      <w:proofErr w:type="gramEnd"/>
      <w:r w:rsidRPr="00BD21BC">
        <w:rPr>
          <w:sz w:val="24"/>
          <w:szCs w:val="24"/>
        </w:rPr>
        <w:t xml:space="preserve"> help protect intercollegiate teams during athletic practices and competitions.</w:t>
      </w:r>
    </w:p>
    <w:p w:rsidR="00F51BA1" w:rsidRPr="00BD21BC" w:rsidRDefault="00F51BA1" w:rsidP="00F51BA1">
      <w:pPr>
        <w:rPr>
          <w:sz w:val="24"/>
          <w:szCs w:val="24"/>
        </w:rPr>
      </w:pPr>
    </w:p>
    <w:p w:rsidR="00F51BA1" w:rsidRPr="00BD21BC" w:rsidRDefault="00F51BA1" w:rsidP="00F51BA1">
      <w:pPr>
        <w:numPr>
          <w:ilvl w:val="0"/>
          <w:numId w:val="1"/>
        </w:numPr>
        <w:rPr>
          <w:sz w:val="24"/>
          <w:szCs w:val="24"/>
        </w:rPr>
      </w:pPr>
      <w:r w:rsidRPr="00BD21BC">
        <w:rPr>
          <w:sz w:val="24"/>
          <w:szCs w:val="24"/>
        </w:rPr>
        <w:t>Outside  participation unrestricted with 5 minute drink break every 45 minutes:</w:t>
      </w:r>
    </w:p>
    <w:p w:rsidR="00F51BA1" w:rsidRPr="00BD21BC" w:rsidRDefault="00F51BA1" w:rsidP="00F51BA1">
      <w:pPr>
        <w:numPr>
          <w:ilvl w:val="1"/>
          <w:numId w:val="1"/>
        </w:numPr>
        <w:rPr>
          <w:sz w:val="24"/>
          <w:szCs w:val="24"/>
        </w:rPr>
      </w:pPr>
      <w:r w:rsidRPr="00BD21BC">
        <w:rPr>
          <w:sz w:val="24"/>
          <w:szCs w:val="24"/>
        </w:rPr>
        <w:t>Heat Index in the White Group</w:t>
      </w:r>
    </w:p>
    <w:p w:rsidR="00F51BA1" w:rsidRPr="00BD21BC" w:rsidRDefault="00F51BA1" w:rsidP="00F51BA1">
      <w:pPr>
        <w:numPr>
          <w:ilvl w:val="0"/>
          <w:numId w:val="1"/>
        </w:numPr>
        <w:rPr>
          <w:sz w:val="24"/>
          <w:szCs w:val="24"/>
        </w:rPr>
      </w:pPr>
      <w:r w:rsidRPr="00BD21BC">
        <w:rPr>
          <w:sz w:val="24"/>
          <w:szCs w:val="24"/>
        </w:rPr>
        <w:t>Outside  participation unrestricted with 5 minute drink break every 30 minutes:</w:t>
      </w:r>
    </w:p>
    <w:p w:rsidR="00F51BA1" w:rsidRPr="00BD21BC" w:rsidRDefault="00F51BA1" w:rsidP="00F51BA1">
      <w:pPr>
        <w:numPr>
          <w:ilvl w:val="0"/>
          <w:numId w:val="2"/>
        </w:numPr>
        <w:rPr>
          <w:sz w:val="24"/>
          <w:szCs w:val="24"/>
        </w:rPr>
      </w:pPr>
      <w:r w:rsidRPr="00BD21BC">
        <w:rPr>
          <w:sz w:val="24"/>
          <w:szCs w:val="24"/>
        </w:rPr>
        <w:t>Heat Index in the Yellow Group</w:t>
      </w:r>
    </w:p>
    <w:p w:rsidR="00F51BA1" w:rsidRPr="00BD21BC" w:rsidRDefault="00F51BA1" w:rsidP="00F51BA1">
      <w:pPr>
        <w:numPr>
          <w:ilvl w:val="0"/>
          <w:numId w:val="1"/>
        </w:numPr>
        <w:rPr>
          <w:sz w:val="24"/>
          <w:szCs w:val="24"/>
        </w:rPr>
      </w:pPr>
      <w:r w:rsidRPr="00BD21BC">
        <w:rPr>
          <w:sz w:val="24"/>
          <w:szCs w:val="24"/>
        </w:rPr>
        <w:t>Outside  participation unrestricted with 5 minute drink break every 15 minutes:</w:t>
      </w:r>
    </w:p>
    <w:p w:rsidR="00F51BA1" w:rsidRPr="00BD21BC" w:rsidRDefault="00F51BA1" w:rsidP="00F51BA1">
      <w:pPr>
        <w:numPr>
          <w:ilvl w:val="0"/>
          <w:numId w:val="2"/>
        </w:numPr>
        <w:rPr>
          <w:sz w:val="24"/>
          <w:szCs w:val="24"/>
        </w:rPr>
      </w:pPr>
      <w:r w:rsidRPr="00BD21BC">
        <w:rPr>
          <w:sz w:val="24"/>
          <w:szCs w:val="24"/>
        </w:rPr>
        <w:t>Heat Index in the Red Group</w:t>
      </w:r>
    </w:p>
    <w:p w:rsidR="00F51BA1" w:rsidRPr="00BD21BC" w:rsidRDefault="00F51BA1" w:rsidP="00F51BA1">
      <w:pPr>
        <w:numPr>
          <w:ilvl w:val="0"/>
          <w:numId w:val="1"/>
        </w:numPr>
        <w:rPr>
          <w:sz w:val="24"/>
          <w:szCs w:val="24"/>
        </w:rPr>
      </w:pPr>
      <w:r w:rsidRPr="00BD21BC">
        <w:rPr>
          <w:sz w:val="24"/>
          <w:szCs w:val="24"/>
        </w:rPr>
        <w:t>Termination of outside participation, must move inside facility</w:t>
      </w:r>
    </w:p>
    <w:p w:rsidR="00F51BA1" w:rsidRPr="00BD21BC" w:rsidRDefault="00F51BA1" w:rsidP="00F51BA1">
      <w:pPr>
        <w:numPr>
          <w:ilvl w:val="0"/>
          <w:numId w:val="2"/>
        </w:numPr>
        <w:rPr>
          <w:sz w:val="24"/>
          <w:szCs w:val="24"/>
        </w:rPr>
      </w:pPr>
      <w:r w:rsidRPr="00BD21BC">
        <w:rPr>
          <w:sz w:val="24"/>
          <w:szCs w:val="24"/>
        </w:rPr>
        <w:t>Heat Index in the Maroon Group</w:t>
      </w:r>
    </w:p>
    <w:p w:rsidR="00F51BA1" w:rsidRPr="00BD21BC" w:rsidRDefault="00F51BA1" w:rsidP="00F51BA1">
      <w:pPr>
        <w:rPr>
          <w:sz w:val="24"/>
          <w:szCs w:val="24"/>
        </w:rPr>
      </w:pPr>
    </w:p>
    <w:p w:rsidR="00F51BA1" w:rsidRPr="00BD21BC" w:rsidRDefault="00F51BA1" w:rsidP="00F51BA1">
      <w:pPr>
        <w:jc w:val="center"/>
        <w:rPr>
          <w:b/>
          <w:sz w:val="24"/>
          <w:szCs w:val="24"/>
        </w:rPr>
      </w:pPr>
      <w:r w:rsidRPr="00BD21BC">
        <w:rPr>
          <w:b/>
          <w:sz w:val="24"/>
          <w:szCs w:val="24"/>
        </w:rPr>
        <w:t>COLD WEATHER POLICY</w:t>
      </w:r>
    </w:p>
    <w:p w:rsidR="00F51BA1" w:rsidRPr="00BD21BC" w:rsidRDefault="00F51BA1" w:rsidP="00F51BA1">
      <w:pPr>
        <w:rPr>
          <w:sz w:val="24"/>
          <w:szCs w:val="24"/>
        </w:rPr>
      </w:pPr>
    </w:p>
    <w:p w:rsidR="00F51BA1" w:rsidRPr="00BD21BC" w:rsidRDefault="00F51BA1" w:rsidP="00F51BA1">
      <w:pPr>
        <w:rPr>
          <w:sz w:val="24"/>
          <w:szCs w:val="24"/>
        </w:rPr>
      </w:pPr>
      <w:r w:rsidRPr="00BD21BC">
        <w:rPr>
          <w:sz w:val="24"/>
          <w:szCs w:val="24"/>
        </w:rPr>
        <w:t>The following temperature guidelines have been established to help protect our intercollegiate teams during athletic practices. Temperatures will be determined by The Weather Channel for the start time temperature of practice. Outdoor times permitted include all pre practice activities (set up, stretching, warm up drills, etc.).</w:t>
      </w:r>
    </w:p>
    <w:p w:rsidR="00F51BA1" w:rsidRPr="00BD21BC" w:rsidRDefault="00F51BA1" w:rsidP="00F51BA1">
      <w:pPr>
        <w:jc w:val="center"/>
        <w:rPr>
          <w:sz w:val="24"/>
          <w:szCs w:val="24"/>
        </w:rPr>
      </w:pPr>
    </w:p>
    <w:p w:rsidR="00F51BA1" w:rsidRPr="00BD21BC" w:rsidRDefault="00F51BA1" w:rsidP="00F51BA1">
      <w:pPr>
        <w:numPr>
          <w:ilvl w:val="0"/>
          <w:numId w:val="1"/>
        </w:numPr>
        <w:rPr>
          <w:sz w:val="24"/>
          <w:szCs w:val="24"/>
        </w:rPr>
      </w:pPr>
      <w:r w:rsidRPr="00BD21BC">
        <w:rPr>
          <w:sz w:val="24"/>
          <w:szCs w:val="24"/>
        </w:rPr>
        <w:t>Outdoor participation unrestricted with proper clothing:</w:t>
      </w:r>
    </w:p>
    <w:p w:rsidR="00F51BA1" w:rsidRPr="00BD21BC" w:rsidRDefault="00F51BA1" w:rsidP="00F51BA1">
      <w:pPr>
        <w:numPr>
          <w:ilvl w:val="1"/>
          <w:numId w:val="1"/>
        </w:numPr>
        <w:rPr>
          <w:sz w:val="24"/>
          <w:szCs w:val="24"/>
        </w:rPr>
      </w:pPr>
      <w:r w:rsidRPr="00BD21BC">
        <w:rPr>
          <w:sz w:val="24"/>
          <w:szCs w:val="24"/>
        </w:rPr>
        <w:t>Temperature above 30ºF</w:t>
      </w:r>
    </w:p>
    <w:p w:rsidR="00F51BA1" w:rsidRPr="00BD21BC" w:rsidRDefault="00F51BA1" w:rsidP="00F51BA1">
      <w:pPr>
        <w:ind w:left="1440"/>
        <w:rPr>
          <w:sz w:val="24"/>
          <w:szCs w:val="24"/>
        </w:rPr>
      </w:pPr>
    </w:p>
    <w:p w:rsidR="00F51BA1" w:rsidRPr="00BD21BC" w:rsidRDefault="00F51BA1" w:rsidP="00F51BA1">
      <w:pPr>
        <w:numPr>
          <w:ilvl w:val="0"/>
          <w:numId w:val="1"/>
        </w:numPr>
        <w:rPr>
          <w:sz w:val="24"/>
          <w:szCs w:val="24"/>
        </w:rPr>
      </w:pPr>
      <w:r w:rsidRPr="00BD21BC">
        <w:rPr>
          <w:sz w:val="24"/>
          <w:szCs w:val="24"/>
        </w:rPr>
        <w:t>Outdoor participation limited to 60 minutes:</w:t>
      </w:r>
    </w:p>
    <w:p w:rsidR="00F51BA1" w:rsidRPr="00BD21BC" w:rsidRDefault="00F51BA1" w:rsidP="00F51BA1">
      <w:pPr>
        <w:numPr>
          <w:ilvl w:val="0"/>
          <w:numId w:val="2"/>
        </w:numPr>
        <w:rPr>
          <w:sz w:val="24"/>
          <w:szCs w:val="24"/>
        </w:rPr>
      </w:pPr>
      <w:r w:rsidRPr="00BD21BC">
        <w:rPr>
          <w:sz w:val="24"/>
          <w:szCs w:val="24"/>
        </w:rPr>
        <w:t>Temperature between 25-30ºF</w:t>
      </w:r>
    </w:p>
    <w:p w:rsidR="00F51BA1" w:rsidRPr="00BD21BC" w:rsidRDefault="00F51BA1" w:rsidP="00F51BA1">
      <w:pPr>
        <w:ind w:left="1440"/>
        <w:rPr>
          <w:sz w:val="24"/>
          <w:szCs w:val="24"/>
        </w:rPr>
      </w:pPr>
    </w:p>
    <w:p w:rsidR="00F51BA1" w:rsidRPr="00BD21BC" w:rsidRDefault="00F51BA1" w:rsidP="00F51BA1">
      <w:pPr>
        <w:numPr>
          <w:ilvl w:val="0"/>
          <w:numId w:val="1"/>
        </w:numPr>
        <w:rPr>
          <w:sz w:val="24"/>
          <w:szCs w:val="24"/>
        </w:rPr>
      </w:pPr>
      <w:r w:rsidRPr="00BD21BC">
        <w:rPr>
          <w:sz w:val="24"/>
          <w:szCs w:val="24"/>
        </w:rPr>
        <w:t>Outdoor participation limited to 30 minutes:</w:t>
      </w:r>
    </w:p>
    <w:p w:rsidR="00F51BA1" w:rsidRPr="00BD21BC" w:rsidRDefault="00F51BA1" w:rsidP="00F51BA1">
      <w:pPr>
        <w:numPr>
          <w:ilvl w:val="0"/>
          <w:numId w:val="2"/>
        </w:numPr>
        <w:rPr>
          <w:sz w:val="24"/>
          <w:szCs w:val="24"/>
        </w:rPr>
      </w:pPr>
      <w:r w:rsidRPr="00BD21BC">
        <w:rPr>
          <w:sz w:val="24"/>
          <w:szCs w:val="24"/>
        </w:rPr>
        <w:t>Temperature 15-25ºF</w:t>
      </w:r>
    </w:p>
    <w:p w:rsidR="00F51BA1" w:rsidRPr="00BD21BC" w:rsidRDefault="00F51BA1" w:rsidP="00F51BA1">
      <w:pPr>
        <w:ind w:left="1440"/>
        <w:rPr>
          <w:sz w:val="24"/>
          <w:szCs w:val="24"/>
        </w:rPr>
      </w:pPr>
    </w:p>
    <w:p w:rsidR="00F51BA1" w:rsidRPr="00BD21BC" w:rsidRDefault="00F51BA1" w:rsidP="00F51BA1">
      <w:pPr>
        <w:numPr>
          <w:ilvl w:val="0"/>
          <w:numId w:val="1"/>
        </w:numPr>
        <w:rPr>
          <w:sz w:val="24"/>
          <w:szCs w:val="24"/>
        </w:rPr>
      </w:pPr>
      <w:r w:rsidRPr="00BD21BC">
        <w:rPr>
          <w:sz w:val="24"/>
          <w:szCs w:val="24"/>
        </w:rPr>
        <w:t xml:space="preserve">Termination of outside participation: </w:t>
      </w:r>
    </w:p>
    <w:p w:rsidR="00F51BA1" w:rsidRPr="00BD21BC" w:rsidRDefault="00F51BA1" w:rsidP="00F51BA1">
      <w:pPr>
        <w:numPr>
          <w:ilvl w:val="0"/>
          <w:numId w:val="2"/>
        </w:numPr>
        <w:rPr>
          <w:sz w:val="24"/>
          <w:szCs w:val="24"/>
        </w:rPr>
      </w:pPr>
      <w:r w:rsidRPr="00BD21BC">
        <w:rPr>
          <w:sz w:val="24"/>
          <w:szCs w:val="24"/>
        </w:rPr>
        <w:t>Temperature below 15ºF</w:t>
      </w:r>
    </w:p>
    <w:p w:rsidR="00F51BA1" w:rsidRPr="00BD21BC" w:rsidRDefault="00F51BA1" w:rsidP="00F51BA1">
      <w:pPr>
        <w:autoSpaceDE w:val="0"/>
        <w:autoSpaceDN w:val="0"/>
        <w:adjustRightInd w:val="0"/>
        <w:rPr>
          <w:sz w:val="24"/>
          <w:szCs w:val="24"/>
        </w:rPr>
      </w:pPr>
    </w:p>
    <w:p w:rsidR="00F51BA1" w:rsidRPr="00BD21BC" w:rsidRDefault="00F51BA1" w:rsidP="00F51BA1">
      <w:pPr>
        <w:jc w:val="center"/>
        <w:rPr>
          <w:b/>
          <w:sz w:val="24"/>
          <w:szCs w:val="24"/>
        </w:rPr>
      </w:pPr>
      <w:r w:rsidRPr="00BD21BC">
        <w:rPr>
          <w:b/>
          <w:sz w:val="24"/>
          <w:szCs w:val="24"/>
        </w:rPr>
        <w:t>OTHER INCLEMENT WEATHER CONDITIONS</w:t>
      </w:r>
    </w:p>
    <w:p w:rsidR="00F51BA1" w:rsidRPr="00BD21BC" w:rsidRDefault="00F51BA1" w:rsidP="00F51BA1">
      <w:pPr>
        <w:rPr>
          <w:sz w:val="24"/>
          <w:szCs w:val="24"/>
        </w:rPr>
      </w:pPr>
      <w:r w:rsidRPr="00BD21BC">
        <w:rPr>
          <w:sz w:val="24"/>
          <w:szCs w:val="24"/>
        </w:rPr>
        <w:tab/>
      </w:r>
    </w:p>
    <w:p w:rsidR="00DB268A" w:rsidRPr="00BD21BC" w:rsidRDefault="00F51BA1">
      <w:pPr>
        <w:rPr>
          <w:sz w:val="24"/>
          <w:szCs w:val="24"/>
        </w:rPr>
      </w:pPr>
      <w:r w:rsidRPr="00BD21BC">
        <w:rPr>
          <w:sz w:val="24"/>
          <w:szCs w:val="24"/>
        </w:rPr>
        <w:t>If Wilmington University’s New Castle campus is closed for any weather related reasons, all games, practices, and team meetings will be cancelled until the university reopens for business.</w:t>
      </w:r>
    </w:p>
    <w:sectPr w:rsidR="00DB268A" w:rsidRPr="00BD21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53059C"/>
    <w:multiLevelType w:val="hybridMultilevel"/>
    <w:tmpl w:val="0FCC6C54"/>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60F2AD0"/>
    <w:multiLevelType w:val="hybridMultilevel"/>
    <w:tmpl w:val="8A86A8D6"/>
    <w:lvl w:ilvl="0" w:tplc="0409000B">
      <w:start w:val="1"/>
      <w:numFmt w:val="bullet"/>
      <w:lvlText w:val=""/>
      <w:lvlJc w:val="left"/>
      <w:pPr>
        <w:tabs>
          <w:tab w:val="num" w:pos="1440"/>
        </w:tabs>
        <w:ind w:left="1440" w:hanging="360"/>
      </w:pPr>
      <w:rPr>
        <w:rFonts w:ascii="Wingdings" w:hAnsi="Wingdings" w:hint="default"/>
      </w:rPr>
    </w:lvl>
    <w:lvl w:ilvl="1" w:tplc="1D0C9B1E">
      <w:start w:val="1"/>
      <w:numFmt w:val="decimal"/>
      <w:lvlText w:val="%2"/>
      <w:lvlJc w:val="left"/>
      <w:pPr>
        <w:tabs>
          <w:tab w:val="num" w:pos="2160"/>
        </w:tabs>
        <w:ind w:left="2160" w:hanging="360"/>
      </w:p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hint="default"/>
      </w:rPr>
    </w:lvl>
  </w:abstractNum>
  <w:num w:numId="1">
    <w:abstractNumId w:val="0"/>
  </w:num>
  <w:num w:numId="2">
    <w:abstractNumId w:val="1"/>
    <w:lvlOverride w:ilvl="0"/>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BA1"/>
    <w:rsid w:val="00BD21BC"/>
    <w:rsid w:val="00DB268A"/>
    <w:rsid w:val="00F51B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2C9F29-FB64-4EFF-B71D-DF455850A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1BA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6864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493</Words>
  <Characters>2811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Wilmington University</Company>
  <LinksUpToDate>false</LinksUpToDate>
  <CharactersWithSpaces>3298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Christopher F. (Athletics)</dc:creator>
  <cp:keywords/>
  <dc:description/>
  <cp:lastModifiedBy>Stella, Christopher F. (Athletics)</cp:lastModifiedBy>
  <cp:revision>2</cp:revision>
  <dcterms:created xsi:type="dcterms:W3CDTF">2016-08-18T16:08:00Z</dcterms:created>
  <dcterms:modified xsi:type="dcterms:W3CDTF">2016-08-18T16:17:00Z</dcterms:modified>
</cp:coreProperties>
</file>